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A3" w:rsidRPr="00747BA3" w:rsidRDefault="00747BA3" w:rsidP="00747BA3">
      <w:pPr>
        <w:spacing w:line="360" w:lineRule="auto"/>
        <w:jc w:val="center"/>
        <w:rPr>
          <w:b/>
          <w:color w:val="auto"/>
          <w:sz w:val="28"/>
          <w:szCs w:val="28"/>
        </w:rPr>
      </w:pPr>
      <w:r w:rsidRPr="00747BA3">
        <w:rPr>
          <w:b/>
          <w:color w:val="auto"/>
          <w:sz w:val="28"/>
          <w:szCs w:val="28"/>
        </w:rPr>
        <w:t xml:space="preserve">Емоційна складова підліткового </w:t>
      </w:r>
      <w:r>
        <w:rPr>
          <w:b/>
          <w:color w:val="auto"/>
          <w:sz w:val="28"/>
          <w:szCs w:val="28"/>
        </w:rPr>
        <w:t>віку: на що варто звернути увагу батькам?</w:t>
      </w:r>
    </w:p>
    <w:p w:rsidR="00747BA3" w:rsidRDefault="00747BA3" w:rsidP="00747BA3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3235D">
        <w:rPr>
          <w:color w:val="auto"/>
          <w:sz w:val="28"/>
          <w:szCs w:val="28"/>
        </w:rPr>
        <w:t xml:space="preserve">Підлітковий вік характеризується виходом дитини на якісно нову соціальну позицію, пов'язану з пошуком свого місця в суспільстві: підліток починає інтенсивно рефлексувати про себе, інших, суспільство, по-іншому зміщуються акценти - сім'я, школа, однолітки набувають нових значень і сенсів. </w:t>
      </w:r>
    </w:p>
    <w:p w:rsidR="007E461F" w:rsidRDefault="00747BA3" w:rsidP="00747BA3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13235D">
        <w:rPr>
          <w:color w:val="auto"/>
          <w:sz w:val="28"/>
          <w:szCs w:val="28"/>
        </w:rPr>
        <w:t xml:space="preserve">Спілкування з однолітками для підлітка стає провідною функцією. Порівняння себе з дорослими і молодшими дітьми приводить підлітка до висновку, що він вже не дитина, а скоріше дорослий: він починає відчувати себе дорослим, прагне до визнання оточуючими його самостійності і значущості. Згадаємо англійського психіатра Р. </w:t>
      </w:r>
      <w:proofErr w:type="spellStart"/>
      <w:r w:rsidRPr="0013235D">
        <w:rPr>
          <w:color w:val="auto"/>
          <w:sz w:val="28"/>
          <w:szCs w:val="28"/>
        </w:rPr>
        <w:t>Скіннера</w:t>
      </w:r>
      <w:proofErr w:type="spellEnd"/>
      <w:r w:rsidRPr="0013235D">
        <w:rPr>
          <w:color w:val="auto"/>
          <w:sz w:val="28"/>
          <w:szCs w:val="28"/>
        </w:rPr>
        <w:t>, який висловився про підлітків: «Вони хвилину  дорослі, хвилину - діти».</w:t>
      </w:r>
    </w:p>
    <w:p w:rsidR="007E461F" w:rsidRPr="0013235D" w:rsidRDefault="007E461F" w:rsidP="007E461F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Батькам варто звернути увагу на те, </w:t>
      </w:r>
      <w:r w:rsidRPr="0013235D">
        <w:rPr>
          <w:color w:val="auto"/>
          <w:sz w:val="28"/>
          <w:szCs w:val="28"/>
        </w:rPr>
        <w:t xml:space="preserve">що дітям підліткового віку характерні такі емоційні властивості: </w:t>
      </w:r>
    </w:p>
    <w:p w:rsidR="007E461F" w:rsidRPr="0013235D" w:rsidRDefault="007E461F" w:rsidP="007E461F">
      <w:pPr>
        <w:spacing w:line="360" w:lineRule="auto"/>
        <w:jc w:val="both"/>
        <w:rPr>
          <w:color w:val="auto"/>
          <w:sz w:val="28"/>
          <w:szCs w:val="28"/>
        </w:rPr>
      </w:pPr>
      <w:r w:rsidRPr="0013235D">
        <w:rPr>
          <w:color w:val="auto"/>
          <w:sz w:val="28"/>
          <w:szCs w:val="28"/>
        </w:rPr>
        <w:t xml:space="preserve">– підвищена емоційна збудливість, яка зумовлена статевим дозріванням і неврівноваженістю процесів збудження й гальмування з явним домінуванням перших, завдяки чому підлітки схильні до афектів, відрізняються запальністю, бурхливим виявом емоцій: вони пристрасно беруться за виконання цікавого для них завдання, палко відстоюють свої погляди та інтереси, готові щомиті «вибухнути» через найменшу несправедливість щодо себе чи своїх друзів; </w:t>
      </w:r>
    </w:p>
    <w:p w:rsidR="007E461F" w:rsidRPr="0013235D" w:rsidRDefault="007E461F" w:rsidP="007E461F">
      <w:pPr>
        <w:spacing w:line="360" w:lineRule="auto"/>
        <w:jc w:val="both"/>
        <w:rPr>
          <w:color w:val="auto"/>
          <w:sz w:val="28"/>
          <w:szCs w:val="28"/>
        </w:rPr>
      </w:pPr>
      <w:r w:rsidRPr="0013235D">
        <w:rPr>
          <w:color w:val="auto"/>
          <w:sz w:val="28"/>
          <w:szCs w:val="28"/>
        </w:rPr>
        <w:t xml:space="preserve">– стійкість емоційних переживань порівняно з молодшими школярами; </w:t>
      </w:r>
    </w:p>
    <w:p w:rsidR="007E461F" w:rsidRPr="0013235D" w:rsidRDefault="007E461F" w:rsidP="007E461F">
      <w:pPr>
        <w:spacing w:line="360" w:lineRule="auto"/>
        <w:jc w:val="both"/>
        <w:rPr>
          <w:color w:val="auto"/>
          <w:sz w:val="28"/>
          <w:szCs w:val="28"/>
        </w:rPr>
      </w:pPr>
      <w:r w:rsidRPr="0013235D">
        <w:rPr>
          <w:color w:val="auto"/>
          <w:sz w:val="28"/>
          <w:szCs w:val="28"/>
        </w:rPr>
        <w:t>– підвищена особистісна тривожність, яка пов’язана з уявленнями про себе, критичним ставленням до себе, самооцінкою;</w:t>
      </w:r>
    </w:p>
    <w:p w:rsidR="007E461F" w:rsidRPr="0013235D" w:rsidRDefault="007E461F" w:rsidP="007E461F">
      <w:pPr>
        <w:spacing w:line="360" w:lineRule="auto"/>
        <w:jc w:val="both"/>
        <w:rPr>
          <w:color w:val="auto"/>
          <w:sz w:val="28"/>
          <w:szCs w:val="28"/>
        </w:rPr>
      </w:pPr>
      <w:r w:rsidRPr="0013235D">
        <w:rPr>
          <w:color w:val="auto"/>
          <w:sz w:val="28"/>
          <w:szCs w:val="28"/>
        </w:rPr>
        <w:t xml:space="preserve">– суперечливість почуттів: часто підлітки пристрасно захищають свого товариша, хоча розуміють, що той учинив неправильно й гідний осуду; </w:t>
      </w:r>
    </w:p>
    <w:p w:rsidR="007E461F" w:rsidRPr="0013235D" w:rsidRDefault="007E461F" w:rsidP="007E461F">
      <w:pPr>
        <w:spacing w:line="360" w:lineRule="auto"/>
        <w:jc w:val="both"/>
        <w:rPr>
          <w:color w:val="auto"/>
          <w:sz w:val="28"/>
          <w:szCs w:val="28"/>
        </w:rPr>
      </w:pPr>
      <w:r w:rsidRPr="0013235D">
        <w:rPr>
          <w:color w:val="auto"/>
          <w:sz w:val="28"/>
          <w:szCs w:val="28"/>
        </w:rPr>
        <w:lastRenderedPageBreak/>
        <w:t xml:space="preserve">– виникнення негативних переживань і в молодших, й особливо в старших підлітків пов’язано з пізнанням самого себе, тобто не тільки з оцінюванням підлітка іншими, а й із самооцінкою, незадоволенням собою; </w:t>
      </w:r>
    </w:p>
    <w:p w:rsidR="007E461F" w:rsidRDefault="007E461F" w:rsidP="007E461F">
      <w:pPr>
        <w:spacing w:line="360" w:lineRule="auto"/>
        <w:jc w:val="both"/>
        <w:rPr>
          <w:color w:val="auto"/>
          <w:sz w:val="28"/>
          <w:szCs w:val="28"/>
        </w:rPr>
      </w:pPr>
      <w:r w:rsidRPr="0013235D">
        <w:rPr>
          <w:color w:val="auto"/>
          <w:sz w:val="28"/>
          <w:szCs w:val="28"/>
        </w:rPr>
        <w:t>– значною мірою розвинене почуття належності до певної соціальної групи, саме тому вони гостріше й хворобливіше переживають несхвалення товариші</w:t>
      </w:r>
      <w:r>
        <w:rPr>
          <w:color w:val="auto"/>
          <w:sz w:val="28"/>
          <w:szCs w:val="28"/>
        </w:rPr>
        <w:t>в, ніж осуд батьків чи вчителів.</w:t>
      </w:r>
    </w:p>
    <w:p w:rsidR="00747BA3" w:rsidRDefault="00747BA3" w:rsidP="00747BA3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Отже,</w:t>
      </w:r>
      <w:r w:rsidRPr="0013235D">
        <w:rPr>
          <w:color w:val="auto"/>
          <w:sz w:val="28"/>
          <w:szCs w:val="28"/>
        </w:rPr>
        <w:t xml:space="preserve"> у цей період зростає необхідність розуміння емоцій інших людей та управління ними, оскільки провідною діяльністю стає інтимно-особистісне спілкування з однолітками</w:t>
      </w:r>
      <w:r>
        <w:rPr>
          <w:color w:val="auto"/>
          <w:sz w:val="28"/>
          <w:szCs w:val="28"/>
        </w:rPr>
        <w:t>.</w:t>
      </w:r>
      <w:bookmarkStart w:id="0" w:name="_GoBack"/>
      <w:bookmarkEnd w:id="0"/>
    </w:p>
    <w:p w:rsidR="00747BA3" w:rsidRPr="0013235D" w:rsidRDefault="00747BA3" w:rsidP="007E461F">
      <w:p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Практичний психолог ТФК ЛНТУ Людмила Мельник</w:t>
      </w:r>
    </w:p>
    <w:p w:rsidR="00030946" w:rsidRDefault="00747BA3" w:rsidP="007E461F"/>
    <w:sectPr w:rsidR="00030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1F"/>
    <w:rsid w:val="001D6BB7"/>
    <w:rsid w:val="00614359"/>
    <w:rsid w:val="00747BA3"/>
    <w:rsid w:val="007E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1F"/>
    <w:pPr>
      <w:spacing w:after="160" w:line="259" w:lineRule="auto"/>
    </w:pPr>
    <w:rPr>
      <w:rFonts w:ascii="Times New Roman" w:hAnsi="Times New Roman" w:cs="Times New Roman"/>
      <w:color w:val="202124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1F"/>
    <w:pPr>
      <w:spacing w:after="160" w:line="259" w:lineRule="auto"/>
    </w:pPr>
    <w:rPr>
      <w:rFonts w:ascii="Times New Roman" w:hAnsi="Times New Roman" w:cs="Times New Roman"/>
      <w:color w:val="202124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2023-11-10T07:43:00Z</dcterms:created>
  <dcterms:modified xsi:type="dcterms:W3CDTF">2023-11-10T07:49:00Z</dcterms:modified>
</cp:coreProperties>
</file>