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7C066"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8"/>
        <w:tblW w:w="10435" w:type="dxa"/>
        <w:tblInd w:w="250" w:type="dxa"/>
        <w:tblLayout w:type="fixed"/>
        <w:tblLook w:val="0000" w:firstRow="0" w:lastRow="0" w:firstColumn="0" w:lastColumn="0" w:noHBand="0" w:noVBand="0"/>
      </w:tblPr>
      <w:tblGrid>
        <w:gridCol w:w="4111"/>
        <w:gridCol w:w="6324"/>
      </w:tblGrid>
      <w:tr w:rsidR="001206BA" w14:paraId="4B323B33" w14:textId="77777777">
        <w:tc>
          <w:tcPr>
            <w:tcW w:w="4111" w:type="dxa"/>
          </w:tcPr>
          <w:p w14:paraId="6C8CB256" w14:textId="77777777" w:rsidR="001206BA" w:rsidRDefault="00122884">
            <w:pPr>
              <w:pBdr>
                <w:top w:val="nil"/>
                <w:left w:val="nil"/>
                <w:bottom w:val="nil"/>
                <w:right w:val="nil"/>
                <w:between w:val="nil"/>
              </w:pBdr>
              <w:ind w:right="-12" w:hanging="2"/>
              <w:jc w:val="center"/>
              <w:rPr>
                <w:rFonts w:ascii="Times New Roman" w:eastAsia="Times New Roman" w:hAnsi="Times New Roman" w:cs="Times New Roman"/>
                <w:color w:val="000000"/>
                <w:sz w:val="24"/>
                <w:szCs w:val="24"/>
              </w:rPr>
            </w:pPr>
            <w:bookmarkStart w:id="0" w:name="_GoBack"/>
            <w:r>
              <w:rPr>
                <w:rFonts w:ascii="Times New Roman" w:eastAsia="Times New Roman" w:hAnsi="Times New Roman" w:cs="Times New Roman"/>
                <w:noProof/>
                <w:color w:val="000000"/>
                <w:sz w:val="24"/>
                <w:szCs w:val="24"/>
              </w:rPr>
              <w:drawing>
                <wp:inline distT="0" distB="0" distL="114300" distR="114300" wp14:anchorId="1472436D" wp14:editId="7E915E92">
                  <wp:extent cx="1904365" cy="17386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4365" cy="1738630"/>
                          </a:xfrm>
                          <a:prstGeom prst="rect">
                            <a:avLst/>
                          </a:prstGeom>
                          <a:ln/>
                        </pic:spPr>
                      </pic:pic>
                    </a:graphicData>
                  </a:graphic>
                </wp:inline>
              </w:drawing>
            </w:r>
            <w:bookmarkEnd w:id="0"/>
          </w:p>
        </w:tc>
        <w:tc>
          <w:tcPr>
            <w:tcW w:w="6324" w:type="dxa"/>
            <w:vAlign w:val="center"/>
          </w:tcPr>
          <w:p w14:paraId="6CA290AA" w14:textId="77777777" w:rsidR="001206BA" w:rsidRDefault="00122884">
            <w:pPr>
              <w:pBdr>
                <w:top w:val="nil"/>
                <w:left w:val="nil"/>
                <w:bottom w:val="nil"/>
                <w:right w:val="nil"/>
                <w:between w:val="nil"/>
              </w:pBdr>
              <w:ind w:right="-21"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СИЛАБУС НАВЧАЛЬНОЇ ДИСЦИПЛІНИ</w:t>
            </w:r>
          </w:p>
          <w:p w14:paraId="6BCA4E7E" w14:textId="7883B779" w:rsidR="001206BA" w:rsidRPr="00B85DD2" w:rsidRDefault="00B85DD2">
            <w:pPr>
              <w:pBdr>
                <w:top w:val="nil"/>
                <w:left w:val="nil"/>
                <w:bottom w:val="nil"/>
                <w:right w:val="nil"/>
                <w:between w:val="nil"/>
              </w:pBdr>
              <w:ind w:right="-52" w:hanging="2"/>
              <w:jc w:val="center"/>
              <w:rPr>
                <w:rFonts w:ascii="Times New Roman" w:eastAsia="Times New Roman" w:hAnsi="Times New Roman" w:cs="Times New Roman"/>
                <w:b/>
                <w:color w:val="000000"/>
                <w:sz w:val="40"/>
                <w:szCs w:val="40"/>
              </w:rPr>
            </w:pPr>
            <w:r w:rsidRPr="00B85DD2">
              <w:rPr>
                <w:rFonts w:ascii="Times New Roman" w:eastAsia="Times New Roman" w:hAnsi="Times New Roman" w:cs="Times New Roman"/>
                <w:b/>
                <w:sz w:val="40"/>
                <w:szCs w:val="40"/>
              </w:rPr>
              <w:t>ОРГАНІЗАЦІЯ ПІДПРИЄМСТВ АВТОМОБІЛЬНОГО ТРАНСПОРТУ</w:t>
            </w:r>
            <w:r w:rsidRPr="00B85DD2">
              <w:rPr>
                <w:rFonts w:ascii="Times New Roman" w:eastAsia="Times New Roman" w:hAnsi="Times New Roman" w:cs="Times New Roman"/>
                <w:b/>
                <w:color w:val="000000"/>
                <w:sz w:val="40"/>
                <w:szCs w:val="40"/>
              </w:rPr>
              <w:t xml:space="preserve"> </w:t>
            </w:r>
          </w:p>
        </w:tc>
      </w:tr>
    </w:tbl>
    <w:p w14:paraId="6115DE14" w14:textId="77777777" w:rsidR="001206BA" w:rsidRDefault="001206BA">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p>
    <w:p w14:paraId="1EF59B35" w14:textId="1DD2893C" w:rsidR="001206BA" w:rsidRPr="003952F1" w:rsidRDefault="00122884">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u w:val="single"/>
        </w:rPr>
      </w:pPr>
      <w:r w:rsidRPr="003952F1">
        <w:rPr>
          <w:rFonts w:ascii="Times New Roman" w:eastAsia="Times New Roman" w:hAnsi="Times New Roman" w:cs="Times New Roman"/>
          <w:b/>
          <w:color w:val="000000"/>
          <w:sz w:val="24"/>
          <w:szCs w:val="24"/>
        </w:rPr>
        <w:t xml:space="preserve">Освітньо-професійна програма: </w:t>
      </w:r>
      <w:r w:rsidR="003952F1" w:rsidRPr="003952F1">
        <w:rPr>
          <w:rFonts w:ascii="Times New Roman" w:eastAsia="Times New Roman" w:hAnsi="Times New Roman" w:cs="Times New Roman"/>
          <w:color w:val="000000"/>
          <w:sz w:val="24"/>
          <w:szCs w:val="24"/>
        </w:rPr>
        <w:t>Транспортні технології (на автомобільному транспорті)</w:t>
      </w:r>
    </w:p>
    <w:p w14:paraId="45916863" w14:textId="77777777" w:rsidR="003952F1" w:rsidRPr="003952F1" w:rsidRDefault="00122884" w:rsidP="003952F1">
      <w:pPr>
        <w:widowControl w:val="0"/>
        <w:pBdr>
          <w:top w:val="nil"/>
          <w:left w:val="nil"/>
          <w:bottom w:val="nil"/>
          <w:right w:val="nil"/>
          <w:between w:val="nil"/>
        </w:pBdr>
        <w:ind w:right="1377" w:firstLine="1134"/>
        <w:jc w:val="center"/>
        <w:rPr>
          <w:rFonts w:ascii="Times New Roman" w:eastAsia="Times New Roman" w:hAnsi="Times New Roman" w:cs="Times New Roman"/>
          <w:color w:val="000000"/>
          <w:sz w:val="16"/>
          <w:szCs w:val="16"/>
        </w:rPr>
      </w:pPr>
      <w:r w:rsidRPr="003952F1">
        <w:rPr>
          <w:rFonts w:ascii="Times New Roman" w:eastAsia="Times New Roman" w:hAnsi="Times New Roman" w:cs="Times New Roman"/>
          <w:b/>
          <w:color w:val="000000"/>
          <w:sz w:val="24"/>
          <w:szCs w:val="24"/>
        </w:rPr>
        <w:t xml:space="preserve">Спеціальність: </w:t>
      </w:r>
      <w:r w:rsidR="003952F1" w:rsidRPr="003952F1">
        <w:rPr>
          <w:rFonts w:ascii="Times New Roman" w:eastAsia="Times New Roman" w:hAnsi="Times New Roman" w:cs="Times New Roman"/>
          <w:color w:val="000000"/>
          <w:sz w:val="24"/>
          <w:szCs w:val="24"/>
        </w:rPr>
        <w:t>275 Транспортні технології (на автомобільному транспорті)</w:t>
      </w:r>
    </w:p>
    <w:p w14:paraId="48B66512" w14:textId="37B8BF58" w:rsidR="001206BA" w:rsidRDefault="00122884">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24"/>
          <w:szCs w:val="24"/>
          <w:u w:val="single"/>
        </w:rPr>
      </w:pPr>
      <w:r w:rsidRPr="003952F1">
        <w:rPr>
          <w:rFonts w:ascii="Times New Roman" w:eastAsia="Times New Roman" w:hAnsi="Times New Roman" w:cs="Times New Roman"/>
          <w:b/>
          <w:color w:val="000000"/>
          <w:sz w:val="24"/>
          <w:szCs w:val="24"/>
        </w:rPr>
        <w:t xml:space="preserve">Галузь знань: </w:t>
      </w:r>
      <w:r w:rsidR="00F80B17" w:rsidRPr="003952F1">
        <w:rPr>
          <w:rFonts w:ascii="Times New Roman" w:eastAsia="Times New Roman" w:hAnsi="Times New Roman" w:cs="Times New Roman"/>
          <w:color w:val="000000"/>
          <w:sz w:val="24"/>
          <w:szCs w:val="24"/>
        </w:rPr>
        <w:t>2</w:t>
      </w:r>
      <w:r w:rsidRPr="003952F1">
        <w:rPr>
          <w:rFonts w:ascii="Times New Roman" w:eastAsia="Times New Roman" w:hAnsi="Times New Roman" w:cs="Times New Roman"/>
          <w:color w:val="000000"/>
          <w:sz w:val="24"/>
          <w:szCs w:val="24"/>
        </w:rPr>
        <w:t xml:space="preserve">7 </w:t>
      </w:r>
      <w:r w:rsidR="00F80B17" w:rsidRPr="003952F1">
        <w:rPr>
          <w:rFonts w:ascii="Times New Roman" w:eastAsia="Times New Roman" w:hAnsi="Times New Roman" w:cs="Times New Roman"/>
          <w:color w:val="000000"/>
          <w:sz w:val="24"/>
          <w:szCs w:val="24"/>
        </w:rPr>
        <w:t>Транспорт</w:t>
      </w:r>
    </w:p>
    <w:p w14:paraId="18504B2B" w14:textId="77777777" w:rsidR="001206BA" w:rsidRDefault="001206BA">
      <w:pPr>
        <w:widowControl w:val="0"/>
        <w:pBdr>
          <w:top w:val="nil"/>
          <w:left w:val="nil"/>
          <w:bottom w:val="nil"/>
          <w:right w:val="nil"/>
          <w:between w:val="nil"/>
        </w:pBdr>
        <w:ind w:left="1377" w:right="1377"/>
        <w:jc w:val="center"/>
        <w:rPr>
          <w:rFonts w:ascii="Times New Roman" w:eastAsia="Times New Roman" w:hAnsi="Times New Roman" w:cs="Times New Roman"/>
          <w:color w:val="000000"/>
          <w:sz w:val="16"/>
          <w:szCs w:val="16"/>
        </w:rPr>
      </w:pPr>
    </w:p>
    <w:p w14:paraId="5B606C1D"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1206BA" w14:paraId="7AC33DC8" w14:textId="77777777">
        <w:trPr>
          <w:trHeight w:val="550"/>
        </w:trPr>
        <w:tc>
          <w:tcPr>
            <w:tcW w:w="2905" w:type="dxa"/>
            <w:shd w:val="clear" w:color="auto" w:fill="D9D9D9"/>
          </w:tcPr>
          <w:p w14:paraId="1D2076EB"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Рівень освіти</w:t>
            </w:r>
          </w:p>
        </w:tc>
        <w:tc>
          <w:tcPr>
            <w:tcW w:w="7299" w:type="dxa"/>
          </w:tcPr>
          <w:p w14:paraId="017EDBCF"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Фахова </w:t>
            </w:r>
            <w:proofErr w:type="spellStart"/>
            <w:r>
              <w:rPr>
                <w:rFonts w:ascii="Times New Roman" w:eastAsia="Times New Roman" w:hAnsi="Times New Roman" w:cs="Times New Roman"/>
                <w:color w:val="000000"/>
                <w:sz w:val="24"/>
                <w:szCs w:val="24"/>
              </w:rPr>
              <w:t>передвища</w:t>
            </w:r>
            <w:proofErr w:type="spellEnd"/>
            <w:r>
              <w:rPr>
                <w:rFonts w:ascii="Times New Roman" w:eastAsia="Times New Roman" w:hAnsi="Times New Roman" w:cs="Times New Roman"/>
                <w:color w:val="000000"/>
                <w:sz w:val="24"/>
                <w:szCs w:val="24"/>
              </w:rPr>
              <w:t xml:space="preserve"> освіта</w:t>
            </w:r>
          </w:p>
        </w:tc>
      </w:tr>
      <w:tr w:rsidR="001206BA" w14:paraId="49F51B4C" w14:textId="77777777">
        <w:trPr>
          <w:trHeight w:val="604"/>
        </w:trPr>
        <w:tc>
          <w:tcPr>
            <w:tcW w:w="2905" w:type="dxa"/>
            <w:shd w:val="clear" w:color="auto" w:fill="D9D9D9"/>
          </w:tcPr>
          <w:p w14:paraId="2F261A98"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Освітньо-професійний /освітній ступінь</w:t>
            </w:r>
          </w:p>
        </w:tc>
        <w:tc>
          <w:tcPr>
            <w:tcW w:w="7299" w:type="dxa"/>
          </w:tcPr>
          <w:p w14:paraId="63D6FEAD"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Фаховий молодший бакалавр</w:t>
            </w:r>
          </w:p>
        </w:tc>
      </w:tr>
      <w:tr w:rsidR="001206BA" w14:paraId="14028758" w14:textId="77777777">
        <w:trPr>
          <w:trHeight w:val="609"/>
        </w:trPr>
        <w:tc>
          <w:tcPr>
            <w:tcW w:w="2905" w:type="dxa"/>
            <w:shd w:val="clear" w:color="auto" w:fill="D9D9D9"/>
          </w:tcPr>
          <w:p w14:paraId="5B251464"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Статус навчальної </w:t>
            </w:r>
          </w:p>
          <w:p w14:paraId="388C1BBE"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72111293" w14:textId="77777777" w:rsidR="001206BA" w:rsidRDefault="00122884"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Вибіркова професійної підготовки</w:t>
            </w:r>
          </w:p>
        </w:tc>
      </w:tr>
      <w:tr w:rsidR="001206BA" w14:paraId="678C760E" w14:textId="77777777">
        <w:trPr>
          <w:trHeight w:val="888"/>
        </w:trPr>
        <w:tc>
          <w:tcPr>
            <w:tcW w:w="2905" w:type="dxa"/>
            <w:shd w:val="clear" w:color="auto" w:fill="D9D9D9"/>
          </w:tcPr>
          <w:p w14:paraId="400EEAD9" w14:textId="77777777" w:rsidR="001206BA" w:rsidRPr="00C13CDE"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proofErr w:type="spellStart"/>
            <w:r w:rsidRPr="00C13CDE">
              <w:rPr>
                <w:rFonts w:ascii="Times New Roman" w:eastAsia="Times New Roman" w:hAnsi="Times New Roman" w:cs="Times New Roman"/>
                <w:b/>
                <w:color w:val="000000"/>
                <w:sz w:val="24"/>
                <w:szCs w:val="24"/>
                <w:lang w:val="ru-RU"/>
              </w:rPr>
              <w:t>Обсяг</w:t>
            </w:r>
            <w:proofErr w:type="spellEnd"/>
            <w:r w:rsidRPr="00C13CDE">
              <w:rPr>
                <w:rFonts w:ascii="Times New Roman" w:eastAsia="Times New Roman" w:hAnsi="Times New Roman" w:cs="Times New Roman"/>
                <w:b/>
                <w:color w:val="000000"/>
                <w:sz w:val="24"/>
                <w:szCs w:val="24"/>
                <w:lang w:val="ru-RU"/>
              </w:rPr>
              <w:t xml:space="preserve"> </w:t>
            </w:r>
            <w:proofErr w:type="spellStart"/>
            <w:r w:rsidRPr="00C13CDE">
              <w:rPr>
                <w:rFonts w:ascii="Times New Roman" w:eastAsia="Times New Roman" w:hAnsi="Times New Roman" w:cs="Times New Roman"/>
                <w:b/>
                <w:color w:val="000000"/>
                <w:sz w:val="24"/>
                <w:szCs w:val="24"/>
                <w:lang w:val="ru-RU"/>
              </w:rPr>
              <w:t>дисципліни</w:t>
            </w:r>
            <w:proofErr w:type="spellEnd"/>
            <w:r w:rsidRPr="00C13CDE">
              <w:rPr>
                <w:rFonts w:ascii="Times New Roman" w:eastAsia="Times New Roman" w:hAnsi="Times New Roman" w:cs="Times New Roman"/>
                <w:b/>
                <w:color w:val="000000"/>
                <w:sz w:val="24"/>
                <w:szCs w:val="24"/>
                <w:lang w:val="ru-RU"/>
              </w:rPr>
              <w:t xml:space="preserve"> </w:t>
            </w:r>
          </w:p>
          <w:p w14:paraId="1754634C" w14:textId="77777777" w:rsidR="001206BA" w:rsidRPr="00C13CDE"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w:t>
            </w:r>
            <w:proofErr w:type="spellStart"/>
            <w:r w:rsidRPr="00C13CDE">
              <w:rPr>
                <w:rFonts w:ascii="Times New Roman" w:eastAsia="Times New Roman" w:hAnsi="Times New Roman" w:cs="Times New Roman"/>
                <w:b/>
                <w:color w:val="000000"/>
                <w:sz w:val="24"/>
                <w:szCs w:val="24"/>
                <w:lang w:val="ru-RU"/>
              </w:rPr>
              <w:t>кредити</w:t>
            </w:r>
            <w:proofErr w:type="spellEnd"/>
            <w:r w:rsidRPr="00C13CDE">
              <w:rPr>
                <w:rFonts w:ascii="Times New Roman" w:eastAsia="Times New Roman" w:hAnsi="Times New Roman" w:cs="Times New Roman"/>
                <w:b/>
                <w:color w:val="000000"/>
                <w:sz w:val="24"/>
                <w:szCs w:val="24"/>
                <w:lang w:val="ru-RU"/>
              </w:rPr>
              <w:t xml:space="preserve"> ЄКТС/ </w:t>
            </w:r>
            <w:proofErr w:type="spellStart"/>
            <w:r w:rsidRPr="00C13CDE">
              <w:rPr>
                <w:rFonts w:ascii="Times New Roman" w:eastAsia="Times New Roman" w:hAnsi="Times New Roman" w:cs="Times New Roman"/>
                <w:b/>
                <w:color w:val="000000"/>
                <w:sz w:val="24"/>
                <w:szCs w:val="24"/>
                <w:lang w:val="ru-RU"/>
              </w:rPr>
              <w:t>загальна</w:t>
            </w:r>
            <w:proofErr w:type="spellEnd"/>
          </w:p>
          <w:p w14:paraId="1B7213A2" w14:textId="77777777" w:rsidR="001206BA" w:rsidRPr="00C13CDE" w:rsidRDefault="00122884">
            <w:pPr>
              <w:pBdr>
                <w:top w:val="nil"/>
                <w:left w:val="nil"/>
                <w:bottom w:val="nil"/>
                <w:right w:val="nil"/>
                <w:between w:val="nil"/>
              </w:pBdr>
              <w:ind w:hanging="2"/>
              <w:rPr>
                <w:color w:val="000000"/>
                <w:lang w:val="ru-RU"/>
              </w:rPr>
            </w:pPr>
            <w:proofErr w:type="spellStart"/>
            <w:r w:rsidRPr="00C13CDE">
              <w:rPr>
                <w:rFonts w:ascii="Times New Roman" w:eastAsia="Times New Roman" w:hAnsi="Times New Roman" w:cs="Times New Roman"/>
                <w:b/>
                <w:color w:val="000000"/>
                <w:sz w:val="24"/>
                <w:szCs w:val="24"/>
                <w:lang w:val="ru-RU"/>
              </w:rPr>
              <w:t>кількість</w:t>
            </w:r>
            <w:proofErr w:type="spellEnd"/>
            <w:r w:rsidRPr="00C13CDE">
              <w:rPr>
                <w:rFonts w:ascii="Times New Roman" w:eastAsia="Times New Roman" w:hAnsi="Times New Roman" w:cs="Times New Roman"/>
                <w:b/>
                <w:color w:val="000000"/>
                <w:sz w:val="24"/>
                <w:szCs w:val="24"/>
                <w:lang w:val="ru-RU"/>
              </w:rPr>
              <w:t xml:space="preserve"> годин</w:t>
            </w:r>
            <w:r w:rsidRPr="00C13CDE">
              <w:rPr>
                <w:color w:val="000000"/>
                <w:lang w:val="ru-RU"/>
              </w:rPr>
              <w:t>)</w:t>
            </w:r>
          </w:p>
        </w:tc>
        <w:tc>
          <w:tcPr>
            <w:tcW w:w="7299" w:type="dxa"/>
          </w:tcPr>
          <w:p w14:paraId="0267EA19"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22884">
              <w:rPr>
                <w:rFonts w:ascii="Times New Roman" w:eastAsia="Times New Roman" w:hAnsi="Times New Roman" w:cs="Times New Roman"/>
                <w:color w:val="000000"/>
                <w:sz w:val="24"/>
                <w:szCs w:val="24"/>
              </w:rPr>
              <w:t xml:space="preserve"> кредит</w:t>
            </w:r>
            <w:r>
              <w:rPr>
                <w:rFonts w:ascii="Times New Roman" w:eastAsia="Times New Roman" w:hAnsi="Times New Roman" w:cs="Times New Roman"/>
                <w:color w:val="000000"/>
                <w:sz w:val="24"/>
                <w:szCs w:val="24"/>
              </w:rPr>
              <w:t>ів</w:t>
            </w:r>
            <w:r w:rsidR="00122884">
              <w:rPr>
                <w:rFonts w:ascii="Times New Roman" w:eastAsia="Times New Roman" w:hAnsi="Times New Roman" w:cs="Times New Roman"/>
                <w:color w:val="000000"/>
                <w:sz w:val="24"/>
                <w:szCs w:val="24"/>
              </w:rPr>
              <w:t xml:space="preserve"> ЄКТС/ </w:t>
            </w:r>
            <w:r>
              <w:rPr>
                <w:rFonts w:ascii="Times New Roman" w:eastAsia="Times New Roman" w:hAnsi="Times New Roman" w:cs="Times New Roman"/>
                <w:color w:val="000000"/>
                <w:sz w:val="24"/>
                <w:szCs w:val="24"/>
              </w:rPr>
              <w:t>150</w:t>
            </w:r>
            <w:r w:rsidR="00122884">
              <w:rPr>
                <w:rFonts w:ascii="Times New Roman" w:eastAsia="Times New Roman" w:hAnsi="Times New Roman" w:cs="Times New Roman"/>
                <w:color w:val="000000"/>
                <w:sz w:val="24"/>
                <w:szCs w:val="24"/>
              </w:rPr>
              <w:t xml:space="preserve"> годин</w:t>
            </w:r>
          </w:p>
        </w:tc>
      </w:tr>
      <w:tr w:rsidR="001206BA" w14:paraId="2240F6BF" w14:textId="77777777">
        <w:trPr>
          <w:trHeight w:val="369"/>
        </w:trPr>
        <w:tc>
          <w:tcPr>
            <w:tcW w:w="2905" w:type="dxa"/>
            <w:shd w:val="clear" w:color="auto" w:fill="D9D9D9"/>
          </w:tcPr>
          <w:p w14:paraId="1299E10A"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Циклова комісія</w:t>
            </w:r>
          </w:p>
        </w:tc>
        <w:tc>
          <w:tcPr>
            <w:tcW w:w="7299" w:type="dxa"/>
          </w:tcPr>
          <w:p w14:paraId="345B00F8" w14:textId="7DC5FA94" w:rsidR="001206BA" w:rsidRPr="00C13CDE" w:rsidRDefault="00C13CDE" w:rsidP="00F80B17">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Циклова комісія автомобільного транспорту</w:t>
            </w:r>
          </w:p>
        </w:tc>
      </w:tr>
      <w:tr w:rsidR="001206BA" w14:paraId="7A0AE394" w14:textId="77777777">
        <w:trPr>
          <w:trHeight w:val="369"/>
        </w:trPr>
        <w:tc>
          <w:tcPr>
            <w:tcW w:w="2905" w:type="dxa"/>
            <w:shd w:val="clear" w:color="auto" w:fill="D9D9D9"/>
          </w:tcPr>
          <w:p w14:paraId="3146D042"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Мова викладання</w:t>
            </w:r>
          </w:p>
        </w:tc>
        <w:tc>
          <w:tcPr>
            <w:tcW w:w="7299" w:type="dxa"/>
          </w:tcPr>
          <w:p w14:paraId="04B049C6"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w:t>
            </w:r>
          </w:p>
        </w:tc>
      </w:tr>
      <w:tr w:rsidR="001206BA" w14:paraId="4B7BC86F" w14:textId="77777777" w:rsidTr="00E93722">
        <w:trPr>
          <w:trHeight w:val="783"/>
        </w:trPr>
        <w:tc>
          <w:tcPr>
            <w:tcW w:w="2905" w:type="dxa"/>
            <w:shd w:val="clear" w:color="auto" w:fill="D9D9D9"/>
          </w:tcPr>
          <w:p w14:paraId="0EC99CE1"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Мета навчальної </w:t>
            </w:r>
          </w:p>
          <w:p w14:paraId="67941DCE"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38485F46" w14:textId="62B2D1A4" w:rsidR="001206BA" w:rsidRPr="002C18A4" w:rsidRDefault="002C18A4" w:rsidP="002C18A4">
            <w:pPr>
              <w:pBdr>
                <w:top w:val="nil"/>
                <w:left w:val="nil"/>
                <w:bottom w:val="nil"/>
                <w:right w:val="nil"/>
                <w:between w:val="nil"/>
              </w:pBdr>
              <w:spacing w:line="242" w:lineRule="auto"/>
              <w:ind w:hanging="2"/>
              <w:jc w:val="both"/>
              <w:rPr>
                <w:rFonts w:ascii="Times New Roman" w:eastAsia="Times New Roman" w:hAnsi="Times New Roman" w:cs="Times New Roman"/>
                <w:color w:val="000000"/>
                <w:sz w:val="24"/>
                <w:szCs w:val="24"/>
              </w:rPr>
            </w:pPr>
            <w:r w:rsidRPr="002C18A4">
              <w:rPr>
                <w:rFonts w:ascii="Times New Roman" w:eastAsia="Times New Roman" w:hAnsi="Times New Roman" w:cs="Times New Roman"/>
                <w:color w:val="000000"/>
                <w:sz w:val="24"/>
                <w:szCs w:val="24"/>
              </w:rPr>
              <w:t>Навчальна дисципліна «</w:t>
            </w:r>
            <w:r w:rsidR="00B85DD2" w:rsidRPr="00AC2DBD">
              <w:rPr>
                <w:rFonts w:ascii="Times New Roman" w:eastAsia="Times New Roman" w:hAnsi="Times New Roman" w:cs="Times New Roman"/>
                <w:sz w:val="24"/>
                <w:szCs w:val="24"/>
              </w:rPr>
              <w:t xml:space="preserve">Організація </w:t>
            </w:r>
            <w:r w:rsidR="00B85DD2">
              <w:rPr>
                <w:rFonts w:ascii="Times New Roman" w:eastAsia="Times New Roman" w:hAnsi="Times New Roman" w:cs="Times New Roman"/>
                <w:sz w:val="24"/>
                <w:szCs w:val="24"/>
              </w:rPr>
              <w:t>підприємств автомобільного транспорту</w:t>
            </w:r>
            <w:r w:rsidRPr="002C18A4">
              <w:rPr>
                <w:rFonts w:ascii="Times New Roman" w:eastAsia="Times New Roman" w:hAnsi="Times New Roman" w:cs="Times New Roman"/>
                <w:color w:val="000000"/>
                <w:sz w:val="24"/>
                <w:szCs w:val="24"/>
              </w:rPr>
              <w:t>» забезпечує фаховий розвиток здобувача освіти та спрямована на формування компетенцій й теоретико-методологічних знань щодо сутності автосервісу, його організації, аналізу ринку, організації виробництва, тощо.</w:t>
            </w:r>
          </w:p>
        </w:tc>
      </w:tr>
      <w:tr w:rsidR="001206BA" w14:paraId="44237F27" w14:textId="77777777">
        <w:trPr>
          <w:trHeight w:val="1553"/>
        </w:trPr>
        <w:tc>
          <w:tcPr>
            <w:tcW w:w="2905" w:type="dxa"/>
            <w:shd w:val="clear" w:color="auto" w:fill="D9D9D9"/>
          </w:tcPr>
          <w:p w14:paraId="66C53984"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і завдання </w:t>
            </w:r>
          </w:p>
          <w:p w14:paraId="373C6C13"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240AD6B1" w14:textId="6B02077B" w:rsidR="001206BA" w:rsidRDefault="00122884">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Предметом</w:t>
            </w:r>
            <w:r>
              <w:rPr>
                <w:rFonts w:ascii="Times New Roman" w:eastAsia="Times New Roman" w:hAnsi="Times New Roman" w:cs="Times New Roman"/>
                <w:color w:val="000000"/>
                <w:sz w:val="24"/>
                <w:szCs w:val="24"/>
              </w:rPr>
              <w:t xml:space="preserve"> вивчення навчальної дисципліни «</w:t>
            </w:r>
            <w:r w:rsidR="00B85DD2" w:rsidRPr="00AC2DBD">
              <w:rPr>
                <w:rFonts w:ascii="Times New Roman" w:eastAsia="Times New Roman" w:hAnsi="Times New Roman" w:cs="Times New Roman"/>
                <w:sz w:val="24"/>
                <w:szCs w:val="24"/>
              </w:rPr>
              <w:t xml:space="preserve">Організація </w:t>
            </w:r>
            <w:r w:rsidR="00B85DD2">
              <w:rPr>
                <w:rFonts w:ascii="Times New Roman" w:eastAsia="Times New Roman" w:hAnsi="Times New Roman" w:cs="Times New Roman"/>
                <w:sz w:val="24"/>
                <w:szCs w:val="24"/>
              </w:rPr>
              <w:t>підприємств автомобільного транспорту</w:t>
            </w:r>
            <w:r>
              <w:rPr>
                <w:rFonts w:ascii="Times New Roman" w:eastAsia="Times New Roman" w:hAnsi="Times New Roman" w:cs="Times New Roman"/>
                <w:color w:val="000000"/>
                <w:sz w:val="24"/>
                <w:szCs w:val="24"/>
              </w:rPr>
              <w:t xml:space="preserve">» є </w:t>
            </w:r>
            <w:r w:rsidR="002C18A4">
              <w:rPr>
                <w:rFonts w:ascii="Times New Roman" w:eastAsia="Times New Roman" w:hAnsi="Times New Roman" w:cs="Times New Roman"/>
                <w:color w:val="000000"/>
                <w:sz w:val="24"/>
                <w:szCs w:val="24"/>
              </w:rPr>
              <w:t xml:space="preserve">діяльність підприємств автомобільного </w:t>
            </w:r>
            <w:r w:rsidR="00B85DD2">
              <w:rPr>
                <w:rFonts w:ascii="Times New Roman" w:eastAsia="Times New Roman" w:hAnsi="Times New Roman" w:cs="Times New Roman"/>
                <w:color w:val="000000"/>
                <w:sz w:val="24"/>
                <w:szCs w:val="24"/>
              </w:rPr>
              <w:t>транспорту</w:t>
            </w:r>
            <w:r>
              <w:rPr>
                <w:rFonts w:ascii="Times New Roman" w:eastAsia="Times New Roman" w:hAnsi="Times New Roman" w:cs="Times New Roman"/>
                <w:color w:val="000000"/>
                <w:sz w:val="24"/>
                <w:szCs w:val="24"/>
              </w:rPr>
              <w:t>.</w:t>
            </w:r>
          </w:p>
          <w:p w14:paraId="4EDB0A35" w14:textId="44499425" w:rsidR="001206BA" w:rsidRPr="00221B93" w:rsidRDefault="00221B93" w:rsidP="00B85DD2">
            <w:pPr>
              <w:pBdr>
                <w:top w:val="nil"/>
                <w:left w:val="nil"/>
                <w:bottom w:val="nil"/>
                <w:right w:val="nil"/>
                <w:between w:val="nil"/>
              </w:pBdr>
              <w:tabs>
                <w:tab w:val="left" w:pos="366"/>
              </w:tabs>
              <w:ind w:right="114" w:hanging="2"/>
              <w:jc w:val="both"/>
              <w:rPr>
                <w:rFonts w:ascii="Times New Roman" w:eastAsia="Times New Roman" w:hAnsi="Times New Roman" w:cs="Times New Roman"/>
                <w:color w:val="000000"/>
                <w:sz w:val="24"/>
                <w:szCs w:val="24"/>
              </w:rPr>
            </w:pPr>
            <w:r w:rsidRPr="00221B93">
              <w:rPr>
                <w:rFonts w:ascii="Times New Roman" w:eastAsia="Times New Roman" w:hAnsi="Times New Roman" w:cs="Times New Roman"/>
                <w:b/>
                <w:color w:val="000000"/>
                <w:sz w:val="24"/>
                <w:szCs w:val="24"/>
              </w:rPr>
              <w:t>Основні завдання вивчення дисципліни</w:t>
            </w:r>
            <w:r w:rsidRPr="00221B93">
              <w:rPr>
                <w:rFonts w:ascii="Times New Roman" w:eastAsia="Times New Roman" w:hAnsi="Times New Roman" w:cs="Times New Roman"/>
                <w:color w:val="000000"/>
                <w:sz w:val="24"/>
                <w:szCs w:val="24"/>
              </w:rPr>
              <w:t xml:space="preserve"> – </w:t>
            </w:r>
            <w:r w:rsidR="002C18A4">
              <w:rPr>
                <w:rFonts w:ascii="Times New Roman" w:eastAsia="Times New Roman" w:hAnsi="Times New Roman" w:cs="Times New Roman"/>
                <w:color w:val="000000"/>
                <w:sz w:val="24"/>
                <w:szCs w:val="24"/>
              </w:rPr>
              <w:t xml:space="preserve">ознайомити </w:t>
            </w:r>
            <w:r w:rsidRPr="00221B93">
              <w:rPr>
                <w:rFonts w:ascii="Times New Roman" w:hAnsi="Times New Roman" w:cs="Times New Roman"/>
                <w:sz w:val="24"/>
                <w:szCs w:val="24"/>
              </w:rPr>
              <w:t xml:space="preserve">здобувачів освіти </w:t>
            </w:r>
            <w:r w:rsidR="002C18A4">
              <w:rPr>
                <w:rFonts w:ascii="Times New Roman" w:hAnsi="Times New Roman" w:cs="Times New Roman"/>
                <w:sz w:val="24"/>
                <w:szCs w:val="24"/>
              </w:rPr>
              <w:t>із діяльністю підприємств авто</w:t>
            </w:r>
            <w:r w:rsidR="00B85DD2">
              <w:rPr>
                <w:rFonts w:ascii="Times New Roman" w:hAnsi="Times New Roman" w:cs="Times New Roman"/>
                <w:sz w:val="24"/>
                <w:szCs w:val="24"/>
              </w:rPr>
              <w:t>транспорту</w:t>
            </w:r>
            <w:r w:rsidR="002C18A4">
              <w:rPr>
                <w:rFonts w:ascii="Times New Roman" w:hAnsi="Times New Roman" w:cs="Times New Roman"/>
                <w:sz w:val="24"/>
                <w:szCs w:val="24"/>
              </w:rPr>
              <w:t xml:space="preserve">, вимогами, основними виробничими підрозділами та структурою, функціонуванням ринку послуг та забезпечити ефективну організацію та управління підприємствами автомобільного </w:t>
            </w:r>
            <w:r w:rsidR="00B85DD2">
              <w:rPr>
                <w:rFonts w:ascii="Times New Roman" w:hAnsi="Times New Roman" w:cs="Times New Roman"/>
                <w:sz w:val="24"/>
                <w:szCs w:val="24"/>
              </w:rPr>
              <w:t>транспорт</w:t>
            </w:r>
            <w:r w:rsidR="002C18A4">
              <w:rPr>
                <w:rFonts w:ascii="Times New Roman" w:hAnsi="Times New Roman" w:cs="Times New Roman"/>
                <w:sz w:val="24"/>
                <w:szCs w:val="24"/>
              </w:rPr>
              <w:t>у.</w:t>
            </w:r>
          </w:p>
        </w:tc>
      </w:tr>
      <w:tr w:rsidR="001206BA" w14:paraId="7DB89DEF" w14:textId="77777777">
        <w:trPr>
          <w:trHeight w:val="416"/>
        </w:trPr>
        <w:tc>
          <w:tcPr>
            <w:tcW w:w="2905" w:type="dxa"/>
            <w:shd w:val="clear" w:color="auto" w:fill="D9D9D9"/>
          </w:tcPr>
          <w:p w14:paraId="20D1C43A"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підсумкового контролю</w:t>
            </w:r>
          </w:p>
        </w:tc>
        <w:tc>
          <w:tcPr>
            <w:tcW w:w="7299" w:type="dxa"/>
          </w:tcPr>
          <w:p w14:paraId="2A619C5E"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122884">
              <w:rPr>
                <w:rFonts w:ascii="Times New Roman" w:eastAsia="Times New Roman" w:hAnsi="Times New Roman" w:cs="Times New Roman"/>
                <w:color w:val="000000"/>
                <w:sz w:val="24"/>
                <w:szCs w:val="24"/>
              </w:rPr>
              <w:t>иференційований залік</w:t>
            </w:r>
          </w:p>
        </w:tc>
      </w:tr>
      <w:tr w:rsidR="001206BA" w14:paraId="2127C6F9" w14:textId="77777777" w:rsidTr="00F80B17">
        <w:trPr>
          <w:trHeight w:val="70"/>
        </w:trPr>
        <w:tc>
          <w:tcPr>
            <w:tcW w:w="2905" w:type="dxa"/>
            <w:shd w:val="clear" w:color="auto" w:fill="D9D9D9"/>
          </w:tcPr>
          <w:p w14:paraId="2E8FC739"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дисципліни</w:t>
            </w:r>
          </w:p>
        </w:tc>
        <w:tc>
          <w:tcPr>
            <w:tcW w:w="7299" w:type="dxa"/>
          </w:tcPr>
          <w:p w14:paraId="5CDA90AD" w14:textId="3460FEA2" w:rsidR="002C18A4"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 xml:space="preserve">Тема 1. </w:t>
            </w:r>
            <w:r w:rsidRPr="00C13CDE">
              <w:rPr>
                <w:rFonts w:ascii="Times New Roman" w:eastAsia="Times New Roman" w:hAnsi="Times New Roman" w:cs="Times New Roman"/>
                <w:color w:val="000000"/>
                <w:sz w:val="24"/>
                <w:szCs w:val="24"/>
                <w:lang w:val="ru-RU"/>
              </w:rPr>
              <w:t xml:space="preserve">Вступ. </w:t>
            </w:r>
            <w:proofErr w:type="spellStart"/>
            <w:r w:rsidRPr="00C13CDE">
              <w:rPr>
                <w:rFonts w:ascii="Times New Roman" w:eastAsia="Times New Roman" w:hAnsi="Times New Roman" w:cs="Times New Roman"/>
                <w:color w:val="000000"/>
                <w:sz w:val="24"/>
                <w:szCs w:val="24"/>
                <w:lang w:val="ru-RU"/>
              </w:rPr>
              <w:t>Завдання</w:t>
            </w:r>
            <w:proofErr w:type="spellEnd"/>
            <w:r w:rsidRPr="00C13CDE">
              <w:rPr>
                <w:rFonts w:ascii="Times New Roman" w:eastAsia="Times New Roman" w:hAnsi="Times New Roman" w:cs="Times New Roman"/>
                <w:color w:val="000000"/>
                <w:sz w:val="24"/>
                <w:szCs w:val="24"/>
                <w:lang w:val="ru-RU"/>
              </w:rPr>
              <w:t xml:space="preserve"> курсу. </w:t>
            </w:r>
            <w:proofErr w:type="spellStart"/>
            <w:r w:rsidRPr="00C13CDE">
              <w:rPr>
                <w:rFonts w:ascii="Times New Roman" w:eastAsia="Times New Roman" w:hAnsi="Times New Roman" w:cs="Times New Roman"/>
                <w:color w:val="000000"/>
                <w:sz w:val="24"/>
                <w:szCs w:val="24"/>
                <w:lang w:val="ru-RU"/>
              </w:rPr>
              <w:t>Сутність</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організації</w:t>
            </w:r>
            <w:proofErr w:type="spellEnd"/>
            <w:r w:rsidRPr="00C13CDE">
              <w:rPr>
                <w:rFonts w:ascii="Times New Roman" w:eastAsia="Times New Roman" w:hAnsi="Times New Roman" w:cs="Times New Roman"/>
                <w:color w:val="000000"/>
                <w:sz w:val="24"/>
                <w:szCs w:val="24"/>
                <w:lang w:val="ru-RU"/>
              </w:rPr>
              <w:t xml:space="preserve"> </w:t>
            </w:r>
            <w:r w:rsidR="00B85DD2">
              <w:rPr>
                <w:rFonts w:ascii="Times New Roman" w:hAnsi="Times New Roman" w:cs="Times New Roman"/>
                <w:sz w:val="24"/>
                <w:szCs w:val="24"/>
              </w:rPr>
              <w:t>підприємств автотранспорту</w:t>
            </w:r>
            <w:r w:rsidRPr="00C13CDE">
              <w:rPr>
                <w:rFonts w:ascii="Times New Roman" w:eastAsia="Times New Roman" w:hAnsi="Times New Roman" w:cs="Times New Roman"/>
                <w:color w:val="000000"/>
                <w:sz w:val="24"/>
                <w:szCs w:val="24"/>
                <w:lang w:val="ru-RU"/>
              </w:rPr>
              <w:t xml:space="preserve">. </w:t>
            </w:r>
          </w:p>
          <w:p w14:paraId="47ED14D0" w14:textId="616C899C" w:rsidR="002C18A4"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 xml:space="preserve">Тема 2. </w:t>
            </w:r>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Вимоги</w:t>
            </w:r>
            <w:proofErr w:type="spellEnd"/>
            <w:r w:rsidRPr="00C13CDE">
              <w:rPr>
                <w:rFonts w:ascii="Times New Roman" w:eastAsia="Times New Roman" w:hAnsi="Times New Roman" w:cs="Times New Roman"/>
                <w:color w:val="000000"/>
                <w:sz w:val="24"/>
                <w:szCs w:val="24"/>
                <w:lang w:val="ru-RU"/>
              </w:rPr>
              <w:t xml:space="preserve"> до </w:t>
            </w:r>
            <w:r w:rsidR="00B85DD2">
              <w:rPr>
                <w:rFonts w:ascii="Times New Roman" w:hAnsi="Times New Roman" w:cs="Times New Roman"/>
                <w:sz w:val="24"/>
                <w:szCs w:val="24"/>
              </w:rPr>
              <w:t>підприємств автотранспорту</w:t>
            </w:r>
            <w:r w:rsidRPr="00C13CDE">
              <w:rPr>
                <w:rFonts w:ascii="Times New Roman" w:eastAsia="Times New Roman" w:hAnsi="Times New Roman" w:cs="Times New Roman"/>
                <w:color w:val="000000"/>
                <w:sz w:val="24"/>
                <w:szCs w:val="24"/>
                <w:lang w:val="ru-RU"/>
              </w:rPr>
              <w:t xml:space="preserve"> та </w:t>
            </w:r>
            <w:proofErr w:type="spellStart"/>
            <w:r w:rsidR="00B85DD2">
              <w:rPr>
                <w:rFonts w:ascii="Times New Roman" w:eastAsia="Times New Roman" w:hAnsi="Times New Roman" w:cs="Times New Roman"/>
                <w:color w:val="000000"/>
                <w:sz w:val="24"/>
                <w:szCs w:val="24"/>
                <w:lang w:val="ru-RU"/>
              </w:rPr>
              <w:t>їх</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якісний</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розвиток</w:t>
            </w:r>
            <w:proofErr w:type="spellEnd"/>
            <w:r w:rsidRPr="00C13CDE">
              <w:rPr>
                <w:rFonts w:ascii="Times New Roman" w:eastAsia="Times New Roman" w:hAnsi="Times New Roman" w:cs="Times New Roman"/>
                <w:color w:val="000000"/>
                <w:sz w:val="24"/>
                <w:szCs w:val="24"/>
                <w:lang w:val="ru-RU"/>
              </w:rPr>
              <w:t xml:space="preserve">. </w:t>
            </w:r>
          </w:p>
          <w:p w14:paraId="6D4452D7" w14:textId="3836C44B" w:rsidR="002C18A4"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Тема 3</w:t>
            </w:r>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Ринкові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умови</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діяльності</w:t>
            </w:r>
            <w:proofErr w:type="spellEnd"/>
            <w:r w:rsidRPr="00C13CDE">
              <w:rPr>
                <w:rFonts w:ascii="Times New Roman" w:eastAsia="Times New Roman" w:hAnsi="Times New Roman" w:cs="Times New Roman"/>
                <w:color w:val="000000"/>
                <w:sz w:val="24"/>
                <w:szCs w:val="24"/>
                <w:lang w:val="ru-RU"/>
              </w:rPr>
              <w:t xml:space="preserve"> </w:t>
            </w:r>
            <w:r w:rsidR="00B85DD2">
              <w:rPr>
                <w:rFonts w:ascii="Times New Roman" w:hAnsi="Times New Roman" w:cs="Times New Roman"/>
                <w:sz w:val="24"/>
                <w:szCs w:val="24"/>
              </w:rPr>
              <w:t>підприємств автотранспорту</w:t>
            </w:r>
            <w:r w:rsidRPr="00C13CDE">
              <w:rPr>
                <w:rFonts w:ascii="Times New Roman" w:eastAsia="Times New Roman" w:hAnsi="Times New Roman" w:cs="Times New Roman"/>
                <w:color w:val="000000"/>
                <w:sz w:val="24"/>
                <w:szCs w:val="24"/>
                <w:lang w:val="ru-RU"/>
              </w:rPr>
              <w:t xml:space="preserve"> </w:t>
            </w:r>
          </w:p>
          <w:p w14:paraId="712AF5CB" w14:textId="77777777" w:rsidR="002C18A4"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Тема 4</w:t>
            </w:r>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Організація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роботи</w:t>
            </w:r>
            <w:proofErr w:type="spellEnd"/>
            <w:r w:rsidRPr="00C13CDE">
              <w:rPr>
                <w:rFonts w:ascii="Times New Roman" w:eastAsia="Times New Roman" w:hAnsi="Times New Roman" w:cs="Times New Roman"/>
                <w:color w:val="000000"/>
                <w:sz w:val="24"/>
                <w:szCs w:val="24"/>
                <w:lang w:val="ru-RU"/>
              </w:rPr>
              <w:t xml:space="preserve"> з </w:t>
            </w:r>
            <w:proofErr w:type="spellStart"/>
            <w:r w:rsidRPr="00C13CDE">
              <w:rPr>
                <w:rFonts w:ascii="Times New Roman" w:eastAsia="Times New Roman" w:hAnsi="Times New Roman" w:cs="Times New Roman"/>
                <w:color w:val="000000"/>
                <w:sz w:val="24"/>
                <w:szCs w:val="24"/>
                <w:lang w:val="ru-RU"/>
              </w:rPr>
              <w:t>клієнтами</w:t>
            </w:r>
            <w:proofErr w:type="spellEnd"/>
            <w:r w:rsidRPr="00C13CDE">
              <w:rPr>
                <w:rFonts w:ascii="Times New Roman" w:eastAsia="Times New Roman" w:hAnsi="Times New Roman" w:cs="Times New Roman"/>
                <w:color w:val="000000"/>
                <w:sz w:val="24"/>
                <w:szCs w:val="24"/>
                <w:lang w:val="ru-RU"/>
              </w:rPr>
              <w:t xml:space="preserve">. </w:t>
            </w:r>
          </w:p>
          <w:p w14:paraId="182457F9" w14:textId="2FAC45F8" w:rsidR="002C18A4"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Тема 5</w:t>
            </w:r>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Організація</w:t>
            </w:r>
            <w:proofErr w:type="spellEnd"/>
            <w:r w:rsidRPr="00C13CDE">
              <w:rPr>
                <w:rFonts w:ascii="Times New Roman" w:eastAsia="Times New Roman" w:hAnsi="Times New Roman" w:cs="Times New Roman"/>
                <w:color w:val="000000"/>
                <w:sz w:val="24"/>
                <w:szCs w:val="24"/>
                <w:lang w:val="ru-RU"/>
              </w:rPr>
              <w:t xml:space="preserve"> </w:t>
            </w:r>
            <w:r w:rsidR="00B85DD2">
              <w:rPr>
                <w:rFonts w:ascii="Times New Roman" w:hAnsi="Times New Roman" w:cs="Times New Roman"/>
                <w:sz w:val="24"/>
                <w:szCs w:val="24"/>
              </w:rPr>
              <w:t>підприємств автотранспорту</w:t>
            </w:r>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відповідно</w:t>
            </w:r>
            <w:proofErr w:type="spellEnd"/>
            <w:r w:rsidRPr="00C13CDE">
              <w:rPr>
                <w:rFonts w:ascii="Times New Roman" w:eastAsia="Times New Roman" w:hAnsi="Times New Roman" w:cs="Times New Roman"/>
                <w:color w:val="000000"/>
                <w:sz w:val="24"/>
                <w:szCs w:val="24"/>
                <w:lang w:val="ru-RU"/>
              </w:rPr>
              <w:t xml:space="preserve"> до </w:t>
            </w:r>
            <w:proofErr w:type="spellStart"/>
            <w:r w:rsidRPr="00C13CDE">
              <w:rPr>
                <w:rFonts w:ascii="Times New Roman" w:eastAsia="Times New Roman" w:hAnsi="Times New Roman" w:cs="Times New Roman"/>
                <w:color w:val="000000"/>
                <w:sz w:val="24"/>
                <w:szCs w:val="24"/>
                <w:lang w:val="ru-RU"/>
              </w:rPr>
              <w:t>цілей</w:t>
            </w:r>
            <w:proofErr w:type="spellEnd"/>
            <w:r w:rsidRPr="00C13CDE">
              <w:rPr>
                <w:rFonts w:ascii="Times New Roman" w:eastAsia="Times New Roman" w:hAnsi="Times New Roman" w:cs="Times New Roman"/>
                <w:color w:val="000000"/>
                <w:sz w:val="24"/>
                <w:szCs w:val="24"/>
                <w:lang w:val="ru-RU"/>
              </w:rPr>
              <w:t xml:space="preserve"> і </w:t>
            </w:r>
            <w:proofErr w:type="spellStart"/>
            <w:r w:rsidRPr="00C13CDE">
              <w:rPr>
                <w:rFonts w:ascii="Times New Roman" w:eastAsia="Times New Roman" w:hAnsi="Times New Roman" w:cs="Times New Roman"/>
                <w:color w:val="000000"/>
                <w:sz w:val="24"/>
                <w:szCs w:val="24"/>
                <w:lang w:val="ru-RU"/>
              </w:rPr>
              <w:t>напрямків</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їх</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діяльності</w:t>
            </w:r>
            <w:proofErr w:type="spellEnd"/>
            <w:r w:rsidRPr="00C13CDE">
              <w:rPr>
                <w:rFonts w:ascii="Times New Roman" w:eastAsia="Times New Roman" w:hAnsi="Times New Roman" w:cs="Times New Roman"/>
                <w:color w:val="000000"/>
                <w:sz w:val="24"/>
                <w:szCs w:val="24"/>
                <w:lang w:val="ru-RU"/>
              </w:rPr>
              <w:t xml:space="preserve">. </w:t>
            </w:r>
          </w:p>
          <w:p w14:paraId="454F9C3C" w14:textId="7DDC0AB4" w:rsidR="002C18A4"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Тема 6</w:t>
            </w:r>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Виробничі</w:t>
            </w:r>
            <w:proofErr w:type="spellEnd"/>
            <w:r w:rsidRPr="00C13CDE">
              <w:rPr>
                <w:rFonts w:ascii="Times New Roman" w:eastAsia="Times New Roman" w:hAnsi="Times New Roman" w:cs="Times New Roman"/>
                <w:color w:val="000000"/>
                <w:sz w:val="24"/>
                <w:szCs w:val="24"/>
                <w:lang w:val="ru-RU"/>
              </w:rPr>
              <w:t xml:space="preserve"> структура та </w:t>
            </w:r>
            <w:proofErr w:type="spellStart"/>
            <w:r w:rsidRPr="00C13CDE">
              <w:rPr>
                <w:rFonts w:ascii="Times New Roman" w:eastAsia="Times New Roman" w:hAnsi="Times New Roman" w:cs="Times New Roman"/>
                <w:color w:val="000000"/>
                <w:sz w:val="24"/>
                <w:szCs w:val="24"/>
                <w:lang w:val="ru-RU"/>
              </w:rPr>
              <w:t>потужність</w:t>
            </w:r>
            <w:proofErr w:type="spellEnd"/>
            <w:r w:rsidRPr="00C13CDE">
              <w:rPr>
                <w:rFonts w:ascii="Times New Roman" w:eastAsia="Times New Roman" w:hAnsi="Times New Roman" w:cs="Times New Roman"/>
                <w:color w:val="000000"/>
                <w:sz w:val="24"/>
                <w:szCs w:val="24"/>
                <w:lang w:val="ru-RU"/>
              </w:rPr>
              <w:t xml:space="preserve"> </w:t>
            </w:r>
            <w:r w:rsidR="00B85DD2">
              <w:rPr>
                <w:rFonts w:ascii="Times New Roman" w:hAnsi="Times New Roman" w:cs="Times New Roman"/>
                <w:sz w:val="24"/>
                <w:szCs w:val="24"/>
              </w:rPr>
              <w:t>підприємств автотранспорту</w:t>
            </w:r>
            <w:r w:rsidRPr="00C13CDE">
              <w:rPr>
                <w:rFonts w:ascii="Times New Roman" w:eastAsia="Times New Roman" w:hAnsi="Times New Roman" w:cs="Times New Roman"/>
                <w:color w:val="000000"/>
                <w:sz w:val="24"/>
                <w:szCs w:val="24"/>
                <w:lang w:val="ru-RU"/>
              </w:rPr>
              <w:t xml:space="preserve">. </w:t>
            </w:r>
          </w:p>
          <w:p w14:paraId="1A298D28" w14:textId="5C3D678B" w:rsidR="002C18A4"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t>Тема 7.</w:t>
            </w:r>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Основне</w:t>
            </w:r>
            <w:proofErr w:type="spellEnd"/>
            <w:r w:rsidRPr="00C13CDE">
              <w:rPr>
                <w:rFonts w:ascii="Times New Roman" w:eastAsia="Times New Roman" w:hAnsi="Times New Roman" w:cs="Times New Roman"/>
                <w:color w:val="000000"/>
                <w:sz w:val="24"/>
                <w:szCs w:val="24"/>
                <w:lang w:val="ru-RU"/>
              </w:rPr>
              <w:t xml:space="preserve"> та </w:t>
            </w:r>
            <w:proofErr w:type="spellStart"/>
            <w:r w:rsidRPr="00C13CDE">
              <w:rPr>
                <w:rFonts w:ascii="Times New Roman" w:eastAsia="Times New Roman" w:hAnsi="Times New Roman" w:cs="Times New Roman"/>
                <w:color w:val="000000"/>
                <w:sz w:val="24"/>
                <w:szCs w:val="24"/>
                <w:lang w:val="ru-RU"/>
              </w:rPr>
              <w:t>допоміжне</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виробництво</w:t>
            </w:r>
            <w:proofErr w:type="spellEnd"/>
            <w:r w:rsidRPr="00C13CDE">
              <w:rPr>
                <w:rFonts w:ascii="Times New Roman" w:eastAsia="Times New Roman" w:hAnsi="Times New Roman" w:cs="Times New Roman"/>
                <w:color w:val="000000"/>
                <w:sz w:val="24"/>
                <w:szCs w:val="24"/>
                <w:lang w:val="ru-RU"/>
              </w:rPr>
              <w:t xml:space="preserve"> на </w:t>
            </w:r>
            <w:r w:rsidR="00B85DD2">
              <w:rPr>
                <w:rFonts w:ascii="Times New Roman" w:hAnsi="Times New Roman" w:cs="Times New Roman"/>
                <w:sz w:val="24"/>
                <w:szCs w:val="24"/>
              </w:rPr>
              <w:t>підприємств автотранспорту</w:t>
            </w:r>
            <w:r w:rsidRPr="00C13CDE">
              <w:rPr>
                <w:rFonts w:ascii="Times New Roman" w:eastAsia="Times New Roman" w:hAnsi="Times New Roman" w:cs="Times New Roman"/>
                <w:color w:val="000000"/>
                <w:sz w:val="24"/>
                <w:szCs w:val="24"/>
                <w:lang w:val="ru-RU"/>
              </w:rPr>
              <w:t xml:space="preserve"> на </w:t>
            </w:r>
            <w:proofErr w:type="spellStart"/>
            <w:r w:rsidRPr="00C13CDE">
              <w:rPr>
                <w:rFonts w:ascii="Times New Roman" w:eastAsia="Times New Roman" w:hAnsi="Times New Roman" w:cs="Times New Roman"/>
                <w:color w:val="000000"/>
                <w:sz w:val="24"/>
                <w:szCs w:val="24"/>
                <w:lang w:val="ru-RU"/>
              </w:rPr>
              <w:t>прикладі</w:t>
            </w:r>
            <w:proofErr w:type="spellEnd"/>
            <w:r w:rsidRPr="00C13CDE">
              <w:rPr>
                <w:rFonts w:ascii="Times New Roman" w:eastAsia="Times New Roman" w:hAnsi="Times New Roman" w:cs="Times New Roman"/>
                <w:color w:val="000000"/>
                <w:sz w:val="24"/>
                <w:szCs w:val="24"/>
                <w:lang w:val="ru-RU"/>
              </w:rPr>
              <w:t xml:space="preserve"> </w:t>
            </w:r>
            <w:r w:rsidR="00B85DD2">
              <w:rPr>
                <w:rFonts w:ascii="Times New Roman" w:eastAsia="Times New Roman" w:hAnsi="Times New Roman" w:cs="Times New Roman"/>
                <w:color w:val="000000"/>
                <w:sz w:val="24"/>
                <w:szCs w:val="24"/>
                <w:lang w:val="ru-RU"/>
              </w:rPr>
              <w:t>АТП</w:t>
            </w:r>
            <w:r w:rsidRPr="00C13CDE">
              <w:rPr>
                <w:rFonts w:ascii="Times New Roman" w:eastAsia="Times New Roman" w:hAnsi="Times New Roman" w:cs="Times New Roman"/>
                <w:color w:val="000000"/>
                <w:sz w:val="24"/>
                <w:szCs w:val="24"/>
                <w:lang w:val="ru-RU"/>
              </w:rPr>
              <w:t xml:space="preserve">. </w:t>
            </w:r>
          </w:p>
          <w:p w14:paraId="4718E576" w14:textId="65DE08FD" w:rsidR="00F80B17" w:rsidRPr="00C13CDE" w:rsidRDefault="002C18A4" w:rsidP="002C18A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b/>
                <w:color w:val="000000"/>
                <w:sz w:val="24"/>
                <w:szCs w:val="24"/>
                <w:lang w:val="ru-RU"/>
              </w:rPr>
              <w:lastRenderedPageBreak/>
              <w:t>Тема 8</w:t>
            </w:r>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Управління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виробництвом</w:t>
            </w:r>
            <w:proofErr w:type="spellEnd"/>
            <w:r w:rsidRPr="00C13CDE">
              <w:rPr>
                <w:rFonts w:ascii="Times New Roman" w:eastAsia="Times New Roman" w:hAnsi="Times New Roman" w:cs="Times New Roman"/>
                <w:color w:val="000000"/>
                <w:sz w:val="24"/>
                <w:szCs w:val="24"/>
                <w:lang w:val="ru-RU"/>
              </w:rPr>
              <w:t xml:space="preserve"> та персоналом </w:t>
            </w:r>
            <w:r w:rsidR="00B85DD2">
              <w:rPr>
                <w:rFonts w:ascii="Times New Roman" w:hAnsi="Times New Roman" w:cs="Times New Roman"/>
                <w:sz w:val="24"/>
                <w:szCs w:val="24"/>
              </w:rPr>
              <w:t>підприємств автотранспорту.</w:t>
            </w:r>
          </w:p>
        </w:tc>
      </w:tr>
      <w:tr w:rsidR="001206BA" w14:paraId="1FE4E94A" w14:textId="77777777" w:rsidTr="00F80B17">
        <w:trPr>
          <w:trHeight w:val="416"/>
        </w:trPr>
        <w:tc>
          <w:tcPr>
            <w:tcW w:w="2905" w:type="dxa"/>
            <w:shd w:val="clear" w:color="auto" w:fill="D9D9D9"/>
          </w:tcPr>
          <w:p w14:paraId="0E08EF8A"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Рекомендована </w:t>
            </w:r>
          </w:p>
          <w:p w14:paraId="07DA33A3"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література</w:t>
            </w:r>
          </w:p>
        </w:tc>
        <w:tc>
          <w:tcPr>
            <w:tcW w:w="7299" w:type="dxa"/>
            <w:tcMar>
              <w:left w:w="57" w:type="dxa"/>
              <w:right w:w="57" w:type="dxa"/>
            </w:tcMar>
          </w:tcPr>
          <w:p w14:paraId="212D5608" w14:textId="0D199CCC" w:rsidR="003773E0" w:rsidRPr="003773E0" w:rsidRDefault="002C18A4"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color w:val="000000"/>
                <w:sz w:val="24"/>
                <w:szCs w:val="24"/>
                <w:lang w:val="ru-RU"/>
              </w:rPr>
              <w:t xml:space="preserve">1. </w:t>
            </w:r>
            <w:proofErr w:type="spellStart"/>
            <w:r w:rsidR="003773E0" w:rsidRPr="003773E0">
              <w:rPr>
                <w:rFonts w:ascii="Times New Roman" w:hAnsi="Times New Roman" w:cs="Times New Roman"/>
                <w:sz w:val="24"/>
                <w:szCs w:val="24"/>
              </w:rPr>
              <w:t>Лудченко</w:t>
            </w:r>
            <w:proofErr w:type="spellEnd"/>
            <w:r w:rsidR="003773E0" w:rsidRPr="003773E0">
              <w:rPr>
                <w:rFonts w:ascii="Times New Roman" w:hAnsi="Times New Roman" w:cs="Times New Roman"/>
                <w:sz w:val="24"/>
                <w:szCs w:val="24"/>
              </w:rPr>
              <w:t xml:space="preserve"> О. А. Технічна експлуатація і обслуговування </w:t>
            </w:r>
            <w:proofErr w:type="gramStart"/>
            <w:r w:rsidR="003773E0" w:rsidRPr="003773E0">
              <w:rPr>
                <w:rFonts w:ascii="Times New Roman" w:hAnsi="Times New Roman" w:cs="Times New Roman"/>
                <w:sz w:val="24"/>
                <w:szCs w:val="24"/>
              </w:rPr>
              <w:t>автомобілів :</w:t>
            </w:r>
            <w:proofErr w:type="gramEnd"/>
            <w:r w:rsidR="003773E0" w:rsidRPr="003773E0">
              <w:rPr>
                <w:rFonts w:ascii="Times New Roman" w:hAnsi="Times New Roman" w:cs="Times New Roman"/>
                <w:sz w:val="24"/>
                <w:szCs w:val="24"/>
              </w:rPr>
              <w:t xml:space="preserve"> технологія : підручник / О. А. </w:t>
            </w:r>
            <w:proofErr w:type="spellStart"/>
            <w:r w:rsidR="003773E0" w:rsidRPr="003773E0">
              <w:rPr>
                <w:rFonts w:ascii="Times New Roman" w:hAnsi="Times New Roman" w:cs="Times New Roman"/>
                <w:sz w:val="24"/>
                <w:szCs w:val="24"/>
              </w:rPr>
              <w:t>Лудченко</w:t>
            </w:r>
            <w:proofErr w:type="spellEnd"/>
            <w:r w:rsidR="003773E0" w:rsidRPr="003773E0">
              <w:rPr>
                <w:rFonts w:ascii="Times New Roman" w:hAnsi="Times New Roman" w:cs="Times New Roman"/>
                <w:sz w:val="24"/>
                <w:szCs w:val="24"/>
              </w:rPr>
              <w:t xml:space="preserve">. – К. : Вища </w:t>
            </w:r>
            <w:proofErr w:type="spellStart"/>
            <w:r w:rsidR="003773E0" w:rsidRPr="003773E0">
              <w:rPr>
                <w:rFonts w:ascii="Times New Roman" w:hAnsi="Times New Roman" w:cs="Times New Roman"/>
                <w:sz w:val="24"/>
                <w:szCs w:val="24"/>
              </w:rPr>
              <w:t>шк</w:t>
            </w:r>
            <w:proofErr w:type="spellEnd"/>
            <w:r w:rsidR="003773E0" w:rsidRPr="003773E0">
              <w:rPr>
                <w:rFonts w:ascii="Times New Roman" w:hAnsi="Times New Roman" w:cs="Times New Roman"/>
                <w:sz w:val="24"/>
                <w:szCs w:val="24"/>
              </w:rPr>
              <w:t>., 2007. – 527 с.</w:t>
            </w:r>
          </w:p>
          <w:p w14:paraId="58FBB806" w14:textId="5EE2766C" w:rsidR="002C18A4" w:rsidRPr="00C13CDE" w:rsidRDefault="003773E0"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2. </w:t>
            </w:r>
            <w:r w:rsidR="002C18A4" w:rsidRPr="00C13CDE">
              <w:rPr>
                <w:rFonts w:ascii="Times New Roman" w:eastAsia="Times New Roman" w:hAnsi="Times New Roman" w:cs="Times New Roman"/>
                <w:color w:val="000000"/>
                <w:sz w:val="24"/>
                <w:szCs w:val="24"/>
                <w:lang w:val="ru-RU"/>
              </w:rPr>
              <w:t xml:space="preserve">Марков О.Д. </w:t>
            </w:r>
            <w:proofErr w:type="spellStart"/>
            <w:r w:rsidR="002C18A4" w:rsidRPr="00C13CDE">
              <w:rPr>
                <w:rFonts w:ascii="Times New Roman" w:eastAsia="Times New Roman" w:hAnsi="Times New Roman" w:cs="Times New Roman"/>
                <w:color w:val="000000"/>
                <w:sz w:val="24"/>
                <w:szCs w:val="24"/>
                <w:lang w:val="ru-RU"/>
              </w:rPr>
              <w:t>Організація</w:t>
            </w:r>
            <w:proofErr w:type="spellEnd"/>
            <w:r w:rsidR="002C18A4" w:rsidRPr="00C13CDE">
              <w:rPr>
                <w:rFonts w:ascii="Times New Roman" w:eastAsia="Times New Roman" w:hAnsi="Times New Roman" w:cs="Times New Roman"/>
                <w:color w:val="000000"/>
                <w:sz w:val="24"/>
                <w:szCs w:val="24"/>
                <w:lang w:val="ru-RU"/>
              </w:rPr>
              <w:t xml:space="preserve"> </w:t>
            </w:r>
            <w:proofErr w:type="spellStart"/>
            <w:r w:rsidR="002C18A4" w:rsidRPr="00C13CDE">
              <w:rPr>
                <w:rFonts w:ascii="Times New Roman" w:eastAsia="Times New Roman" w:hAnsi="Times New Roman" w:cs="Times New Roman"/>
                <w:color w:val="000000"/>
                <w:sz w:val="24"/>
                <w:szCs w:val="24"/>
                <w:lang w:val="ru-RU"/>
              </w:rPr>
              <w:t>автосервісу</w:t>
            </w:r>
            <w:proofErr w:type="spellEnd"/>
            <w:r w:rsidR="002C18A4" w:rsidRPr="00C13CDE">
              <w:rPr>
                <w:rFonts w:ascii="Times New Roman" w:eastAsia="Times New Roman" w:hAnsi="Times New Roman" w:cs="Times New Roman"/>
                <w:color w:val="000000"/>
                <w:sz w:val="24"/>
                <w:szCs w:val="24"/>
                <w:lang w:val="ru-RU"/>
              </w:rPr>
              <w:t xml:space="preserve">. – </w:t>
            </w:r>
            <w:proofErr w:type="spellStart"/>
            <w:r w:rsidR="002C18A4" w:rsidRPr="00C13CDE">
              <w:rPr>
                <w:rFonts w:ascii="Times New Roman" w:eastAsia="Times New Roman" w:hAnsi="Times New Roman" w:cs="Times New Roman"/>
                <w:color w:val="000000"/>
                <w:sz w:val="24"/>
                <w:szCs w:val="24"/>
                <w:lang w:val="ru-RU"/>
              </w:rPr>
              <w:t>Львів</w:t>
            </w:r>
            <w:proofErr w:type="spellEnd"/>
            <w:r w:rsidR="002C18A4" w:rsidRPr="00C13CDE">
              <w:rPr>
                <w:rFonts w:ascii="Times New Roman" w:eastAsia="Times New Roman" w:hAnsi="Times New Roman" w:cs="Times New Roman"/>
                <w:color w:val="000000"/>
                <w:sz w:val="24"/>
                <w:szCs w:val="24"/>
                <w:lang w:val="ru-RU"/>
              </w:rPr>
              <w:t xml:space="preserve">: </w:t>
            </w:r>
            <w:proofErr w:type="spellStart"/>
            <w:r w:rsidR="002C18A4" w:rsidRPr="00C13CDE">
              <w:rPr>
                <w:rFonts w:ascii="Times New Roman" w:eastAsia="Times New Roman" w:hAnsi="Times New Roman" w:cs="Times New Roman"/>
                <w:color w:val="000000"/>
                <w:sz w:val="24"/>
                <w:szCs w:val="24"/>
                <w:lang w:val="ru-RU"/>
              </w:rPr>
              <w:t>Оріяна</w:t>
            </w:r>
            <w:proofErr w:type="spellEnd"/>
            <w:r w:rsidR="002C18A4" w:rsidRPr="00C13CDE">
              <w:rPr>
                <w:rFonts w:ascii="Times New Roman" w:eastAsia="Times New Roman" w:hAnsi="Times New Roman" w:cs="Times New Roman"/>
                <w:color w:val="000000"/>
                <w:sz w:val="24"/>
                <w:szCs w:val="24"/>
                <w:lang w:val="ru-RU"/>
              </w:rPr>
              <w:t xml:space="preserve">-Нова, 1998. – 332 с. </w:t>
            </w:r>
          </w:p>
          <w:p w14:paraId="783E1002" w14:textId="1B9324E5" w:rsidR="002C18A4" w:rsidRPr="003773E0" w:rsidRDefault="003773E0" w:rsidP="00B85DD2">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r w:rsidR="002C18A4" w:rsidRPr="00C13CDE">
              <w:rPr>
                <w:rFonts w:ascii="Times New Roman" w:eastAsia="Times New Roman" w:hAnsi="Times New Roman" w:cs="Times New Roman"/>
                <w:color w:val="000000"/>
                <w:sz w:val="24"/>
                <w:szCs w:val="24"/>
                <w:lang w:val="ru-RU"/>
              </w:rPr>
              <w:t xml:space="preserve">. </w:t>
            </w:r>
            <w:r w:rsidRPr="003773E0">
              <w:rPr>
                <w:rFonts w:ascii="Times New Roman" w:hAnsi="Times New Roman" w:cs="Times New Roman"/>
                <w:sz w:val="24"/>
                <w:szCs w:val="24"/>
              </w:rPr>
              <w:t>Технічна експлуатація автомобілів: Навчальний посібник</w:t>
            </w:r>
            <w:r w:rsidRPr="003773E0">
              <w:rPr>
                <w:rFonts w:ascii="Times New Roman" w:hAnsi="Times New Roman" w:cs="Times New Roman"/>
                <w:i/>
                <w:sz w:val="24"/>
                <w:szCs w:val="24"/>
              </w:rPr>
              <w:t xml:space="preserve"> </w:t>
            </w:r>
            <w:r w:rsidRPr="003773E0">
              <w:rPr>
                <w:rFonts w:ascii="Times New Roman" w:hAnsi="Times New Roman" w:cs="Times New Roman"/>
                <w:sz w:val="24"/>
                <w:szCs w:val="24"/>
              </w:rPr>
              <w:t xml:space="preserve">/ В.М. </w:t>
            </w:r>
            <w:proofErr w:type="spellStart"/>
            <w:r w:rsidRPr="003773E0">
              <w:rPr>
                <w:rFonts w:ascii="Times New Roman" w:hAnsi="Times New Roman" w:cs="Times New Roman"/>
                <w:sz w:val="24"/>
                <w:szCs w:val="24"/>
              </w:rPr>
              <w:t>Дембіцький</w:t>
            </w:r>
            <w:proofErr w:type="spellEnd"/>
            <w:r w:rsidRPr="003773E0">
              <w:rPr>
                <w:rFonts w:ascii="Times New Roman" w:hAnsi="Times New Roman" w:cs="Times New Roman"/>
                <w:sz w:val="24"/>
                <w:szCs w:val="24"/>
              </w:rPr>
              <w:t xml:space="preserve">, В.І. Павлюк, В.М. </w:t>
            </w:r>
            <w:proofErr w:type="spellStart"/>
            <w:r w:rsidRPr="003773E0">
              <w:rPr>
                <w:rFonts w:ascii="Times New Roman" w:hAnsi="Times New Roman" w:cs="Times New Roman"/>
                <w:sz w:val="24"/>
                <w:szCs w:val="24"/>
              </w:rPr>
              <w:t>Придюк</w:t>
            </w:r>
            <w:proofErr w:type="spellEnd"/>
            <w:r w:rsidRPr="003773E0">
              <w:rPr>
                <w:rFonts w:ascii="Times New Roman" w:hAnsi="Times New Roman" w:cs="Times New Roman"/>
                <w:sz w:val="24"/>
                <w:szCs w:val="24"/>
              </w:rPr>
              <w:t xml:space="preserve"> – Луцьк: Луцький НТУ, 2018. – 473 с.</w:t>
            </w:r>
          </w:p>
          <w:p w14:paraId="7FF91642" w14:textId="77777777" w:rsidR="002C18A4" w:rsidRPr="00C13CDE" w:rsidRDefault="002C18A4"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color w:val="000000"/>
                <w:sz w:val="24"/>
                <w:szCs w:val="24"/>
                <w:lang w:val="ru-RU"/>
              </w:rPr>
              <w:t xml:space="preserve">4. Марков О.Д. Станции технического обслуживания автомобилей. – К.: Кондор, - 2008. – 536 с. </w:t>
            </w:r>
          </w:p>
          <w:p w14:paraId="11D7D3CC" w14:textId="77777777" w:rsidR="001206BA" w:rsidRPr="00C13CDE" w:rsidRDefault="002C18A4" w:rsidP="00221B93">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color w:val="000000"/>
                <w:sz w:val="24"/>
                <w:szCs w:val="24"/>
                <w:lang w:val="ru-RU"/>
              </w:rPr>
              <w:t xml:space="preserve">5. Марков О.Д., </w:t>
            </w:r>
            <w:proofErr w:type="spellStart"/>
            <w:r w:rsidRPr="00C13CDE">
              <w:rPr>
                <w:rFonts w:ascii="Times New Roman" w:eastAsia="Times New Roman" w:hAnsi="Times New Roman" w:cs="Times New Roman"/>
                <w:color w:val="000000"/>
                <w:sz w:val="24"/>
                <w:szCs w:val="24"/>
                <w:lang w:val="ru-RU"/>
              </w:rPr>
              <w:t>Веретельникова</w:t>
            </w:r>
            <w:proofErr w:type="spellEnd"/>
            <w:r w:rsidRPr="00C13CDE">
              <w:rPr>
                <w:rFonts w:ascii="Times New Roman" w:eastAsia="Times New Roman" w:hAnsi="Times New Roman" w:cs="Times New Roman"/>
                <w:color w:val="000000"/>
                <w:sz w:val="24"/>
                <w:szCs w:val="24"/>
                <w:lang w:val="ru-RU"/>
              </w:rPr>
              <w:t xml:space="preserve"> Н.В. </w:t>
            </w:r>
            <w:proofErr w:type="spellStart"/>
            <w:r w:rsidRPr="00C13CDE">
              <w:rPr>
                <w:rFonts w:ascii="Times New Roman" w:eastAsia="Times New Roman" w:hAnsi="Times New Roman" w:cs="Times New Roman"/>
                <w:color w:val="000000"/>
                <w:sz w:val="24"/>
                <w:szCs w:val="24"/>
                <w:lang w:val="ru-RU"/>
              </w:rPr>
              <w:t>Обслуговування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клієнтів</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автосервісу</w:t>
            </w:r>
            <w:proofErr w:type="spellEnd"/>
            <w:r w:rsidRPr="00C13CDE">
              <w:rPr>
                <w:rFonts w:ascii="Times New Roman" w:eastAsia="Times New Roman" w:hAnsi="Times New Roman" w:cs="Times New Roman"/>
                <w:color w:val="000000"/>
                <w:sz w:val="24"/>
                <w:szCs w:val="24"/>
                <w:lang w:val="ru-RU"/>
              </w:rPr>
              <w:t xml:space="preserve">. – К.: </w:t>
            </w:r>
            <w:proofErr w:type="spellStart"/>
            <w:r w:rsidRPr="00C13CDE">
              <w:rPr>
                <w:rFonts w:ascii="Times New Roman" w:eastAsia="Times New Roman" w:hAnsi="Times New Roman" w:cs="Times New Roman"/>
                <w:color w:val="000000"/>
                <w:sz w:val="24"/>
                <w:szCs w:val="24"/>
                <w:lang w:val="ru-RU"/>
              </w:rPr>
              <w:t>Каравела</w:t>
            </w:r>
            <w:proofErr w:type="spellEnd"/>
            <w:r w:rsidRPr="00C13CDE">
              <w:rPr>
                <w:rFonts w:ascii="Times New Roman" w:eastAsia="Times New Roman" w:hAnsi="Times New Roman" w:cs="Times New Roman"/>
                <w:color w:val="000000"/>
                <w:sz w:val="24"/>
                <w:szCs w:val="24"/>
                <w:lang w:val="ru-RU"/>
              </w:rPr>
              <w:t>, 2015. – 260 с.</w:t>
            </w:r>
          </w:p>
        </w:tc>
      </w:tr>
      <w:tr w:rsidR="001206BA" w14:paraId="0F84CAED" w14:textId="77777777">
        <w:trPr>
          <w:trHeight w:val="907"/>
        </w:trPr>
        <w:tc>
          <w:tcPr>
            <w:tcW w:w="2905" w:type="dxa"/>
            <w:shd w:val="clear" w:color="auto" w:fill="D9D9D9"/>
          </w:tcPr>
          <w:p w14:paraId="2BD68DDB" w14:textId="77777777" w:rsidR="001206BA" w:rsidRPr="00C13CDE" w:rsidRDefault="00122884">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C13CDE">
              <w:rPr>
                <w:rFonts w:ascii="Times New Roman" w:eastAsia="Times New Roman" w:hAnsi="Times New Roman" w:cs="Times New Roman"/>
                <w:b/>
                <w:color w:val="000000"/>
                <w:sz w:val="24"/>
                <w:szCs w:val="24"/>
                <w:lang w:val="ru-RU"/>
              </w:rPr>
              <w:t>Види</w:t>
            </w:r>
            <w:proofErr w:type="spellEnd"/>
            <w:r w:rsidRPr="00C13CDE">
              <w:rPr>
                <w:rFonts w:ascii="Times New Roman" w:eastAsia="Times New Roman" w:hAnsi="Times New Roman" w:cs="Times New Roman"/>
                <w:b/>
                <w:color w:val="000000"/>
                <w:sz w:val="24"/>
                <w:szCs w:val="24"/>
                <w:lang w:val="ru-RU"/>
              </w:rPr>
              <w:t xml:space="preserve"> занять, </w:t>
            </w:r>
            <w:proofErr w:type="spellStart"/>
            <w:r w:rsidRPr="00C13CDE">
              <w:rPr>
                <w:rFonts w:ascii="Times New Roman" w:eastAsia="Times New Roman" w:hAnsi="Times New Roman" w:cs="Times New Roman"/>
                <w:b/>
                <w:color w:val="000000"/>
                <w:sz w:val="24"/>
                <w:szCs w:val="24"/>
                <w:lang w:val="ru-RU"/>
              </w:rPr>
              <w:t>методи</w:t>
            </w:r>
            <w:proofErr w:type="spellEnd"/>
            <w:r w:rsidRPr="00C13CDE">
              <w:rPr>
                <w:rFonts w:ascii="Times New Roman" w:eastAsia="Times New Roman" w:hAnsi="Times New Roman" w:cs="Times New Roman"/>
                <w:b/>
                <w:color w:val="000000"/>
                <w:sz w:val="24"/>
                <w:szCs w:val="24"/>
                <w:lang w:val="ru-RU"/>
              </w:rPr>
              <w:t xml:space="preserve">  і </w:t>
            </w:r>
            <w:proofErr w:type="spellStart"/>
            <w:r w:rsidRPr="00C13CDE">
              <w:rPr>
                <w:rFonts w:ascii="Times New Roman" w:eastAsia="Times New Roman" w:hAnsi="Times New Roman" w:cs="Times New Roman"/>
                <w:b/>
                <w:color w:val="000000"/>
                <w:sz w:val="24"/>
                <w:szCs w:val="24"/>
                <w:lang w:val="ru-RU"/>
              </w:rPr>
              <w:t>форми</w:t>
            </w:r>
            <w:proofErr w:type="spellEnd"/>
            <w:r w:rsidRPr="00C13CDE">
              <w:rPr>
                <w:rFonts w:ascii="Times New Roman" w:eastAsia="Times New Roman" w:hAnsi="Times New Roman" w:cs="Times New Roman"/>
                <w:b/>
                <w:color w:val="000000"/>
                <w:sz w:val="24"/>
                <w:szCs w:val="24"/>
                <w:lang w:val="ru-RU"/>
              </w:rPr>
              <w:t xml:space="preserve"> </w:t>
            </w:r>
            <w:proofErr w:type="spellStart"/>
            <w:r w:rsidRPr="00C13CDE">
              <w:rPr>
                <w:rFonts w:ascii="Times New Roman" w:eastAsia="Times New Roman" w:hAnsi="Times New Roman" w:cs="Times New Roman"/>
                <w:b/>
                <w:color w:val="000000"/>
                <w:sz w:val="24"/>
                <w:szCs w:val="24"/>
                <w:lang w:val="ru-RU"/>
              </w:rPr>
              <w:t>навчання</w:t>
            </w:r>
            <w:proofErr w:type="spellEnd"/>
          </w:p>
        </w:tc>
        <w:tc>
          <w:tcPr>
            <w:tcW w:w="7299" w:type="dxa"/>
          </w:tcPr>
          <w:p w14:paraId="610CD975" w14:textId="77777777" w:rsidR="001206BA" w:rsidRPr="00C13CDE"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C13CDE">
              <w:rPr>
                <w:rFonts w:ascii="Times New Roman" w:eastAsia="Times New Roman" w:hAnsi="Times New Roman" w:cs="Times New Roman"/>
                <w:color w:val="000000"/>
                <w:sz w:val="24"/>
                <w:szCs w:val="24"/>
                <w:lang w:val="ru-RU"/>
              </w:rPr>
              <w:t>Форми</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організації</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освітнього</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процесу</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лекції</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практичні</w:t>
            </w:r>
            <w:proofErr w:type="spellEnd"/>
            <w:r w:rsidRPr="00C13CDE">
              <w:rPr>
                <w:rFonts w:ascii="Times New Roman" w:eastAsia="Times New Roman" w:hAnsi="Times New Roman" w:cs="Times New Roman"/>
                <w:color w:val="000000"/>
                <w:sz w:val="24"/>
                <w:szCs w:val="24"/>
                <w:lang w:val="ru-RU"/>
              </w:rPr>
              <w:t xml:space="preserve"> </w:t>
            </w:r>
            <w:proofErr w:type="spellStart"/>
            <w:proofErr w:type="gramStart"/>
            <w:r w:rsidRPr="00C13CDE">
              <w:rPr>
                <w:rFonts w:ascii="Times New Roman" w:eastAsia="Times New Roman" w:hAnsi="Times New Roman" w:cs="Times New Roman"/>
                <w:color w:val="000000"/>
                <w:sz w:val="24"/>
                <w:szCs w:val="24"/>
                <w:lang w:val="ru-RU"/>
              </w:rPr>
              <w:t>заняття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семінари</w:t>
            </w:r>
            <w:proofErr w:type="spellEnd"/>
            <w:proofErr w:type="gram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дослідницькі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роботи</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самостійна</w:t>
            </w:r>
            <w:proofErr w:type="spellEnd"/>
            <w:r w:rsidRPr="00C13CDE">
              <w:rPr>
                <w:rFonts w:ascii="Times New Roman" w:eastAsia="Times New Roman" w:hAnsi="Times New Roman" w:cs="Times New Roman"/>
                <w:color w:val="000000"/>
                <w:sz w:val="24"/>
                <w:szCs w:val="24"/>
                <w:lang w:val="ru-RU"/>
              </w:rPr>
              <w:t xml:space="preserve"> робота, </w:t>
            </w:r>
            <w:proofErr w:type="spellStart"/>
            <w:r w:rsidRPr="00C13CDE">
              <w:rPr>
                <w:rFonts w:ascii="Times New Roman" w:eastAsia="Times New Roman" w:hAnsi="Times New Roman" w:cs="Times New Roman"/>
                <w:color w:val="000000"/>
                <w:sz w:val="24"/>
                <w:szCs w:val="24"/>
                <w:lang w:val="ru-RU"/>
              </w:rPr>
              <w:t>консультації</w:t>
            </w:r>
            <w:proofErr w:type="spellEnd"/>
            <w:r w:rsidRPr="00C13CDE">
              <w:rPr>
                <w:rFonts w:ascii="Times New Roman" w:eastAsia="Times New Roman" w:hAnsi="Times New Roman" w:cs="Times New Roman"/>
                <w:color w:val="000000"/>
                <w:sz w:val="24"/>
                <w:szCs w:val="24"/>
                <w:lang w:val="ru-RU"/>
              </w:rPr>
              <w:t xml:space="preserve"> з </w:t>
            </w:r>
            <w:proofErr w:type="spellStart"/>
            <w:r w:rsidRPr="00C13CDE">
              <w:rPr>
                <w:rFonts w:ascii="Times New Roman" w:eastAsia="Times New Roman" w:hAnsi="Times New Roman" w:cs="Times New Roman"/>
                <w:color w:val="000000"/>
                <w:sz w:val="24"/>
                <w:szCs w:val="24"/>
                <w:lang w:val="ru-RU"/>
              </w:rPr>
              <w:t>викладачами</w:t>
            </w:r>
            <w:proofErr w:type="spellEnd"/>
            <w:r w:rsidRPr="00C13CDE">
              <w:rPr>
                <w:rFonts w:ascii="Times New Roman" w:eastAsia="Times New Roman" w:hAnsi="Times New Roman" w:cs="Times New Roman"/>
                <w:color w:val="000000"/>
                <w:sz w:val="24"/>
                <w:szCs w:val="24"/>
                <w:lang w:val="ru-RU"/>
              </w:rPr>
              <w:t xml:space="preserve">, участь у </w:t>
            </w:r>
            <w:proofErr w:type="spellStart"/>
            <w:r w:rsidRPr="00C13CDE">
              <w:rPr>
                <w:rFonts w:ascii="Times New Roman" w:eastAsia="Times New Roman" w:hAnsi="Times New Roman" w:cs="Times New Roman"/>
                <w:color w:val="000000"/>
                <w:sz w:val="24"/>
                <w:szCs w:val="24"/>
                <w:lang w:val="ru-RU"/>
              </w:rPr>
              <w:t>наукових</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конференціях</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екскурсії</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дистанційне</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навчання</w:t>
            </w:r>
            <w:proofErr w:type="spellEnd"/>
            <w:r w:rsidRPr="00C13CDE">
              <w:rPr>
                <w:rFonts w:ascii="Times New Roman" w:eastAsia="Times New Roman" w:hAnsi="Times New Roman" w:cs="Times New Roman"/>
                <w:color w:val="000000"/>
                <w:sz w:val="24"/>
                <w:szCs w:val="24"/>
                <w:lang w:val="ru-RU"/>
              </w:rPr>
              <w:t>.</w:t>
            </w:r>
          </w:p>
          <w:p w14:paraId="44FF419C" w14:textId="77777777" w:rsidR="001206BA" w:rsidRPr="00C13CDE"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C13CDE">
              <w:rPr>
                <w:rFonts w:ascii="Times New Roman" w:eastAsia="Times New Roman" w:hAnsi="Times New Roman" w:cs="Times New Roman"/>
                <w:color w:val="000000"/>
                <w:sz w:val="24"/>
                <w:szCs w:val="24"/>
                <w:lang w:val="ru-RU"/>
              </w:rPr>
              <w:t>Освітні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технології</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традиційні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інтерактивні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інформаційно-комунікативні</w:t>
            </w:r>
            <w:proofErr w:type="spellEnd"/>
            <w:r w:rsidRPr="00C13CDE">
              <w:rPr>
                <w:rFonts w:ascii="Times New Roman" w:eastAsia="Times New Roman" w:hAnsi="Times New Roman" w:cs="Times New Roman"/>
                <w:color w:val="000000"/>
                <w:sz w:val="24"/>
                <w:szCs w:val="24"/>
                <w:lang w:val="ru-RU"/>
              </w:rPr>
              <w:t xml:space="preserve">, проектного </w:t>
            </w:r>
            <w:proofErr w:type="spellStart"/>
            <w:r w:rsidRPr="00C13CDE">
              <w:rPr>
                <w:rFonts w:ascii="Times New Roman" w:eastAsia="Times New Roman" w:hAnsi="Times New Roman" w:cs="Times New Roman"/>
                <w:color w:val="000000"/>
                <w:sz w:val="24"/>
                <w:szCs w:val="24"/>
                <w:lang w:val="ru-RU"/>
              </w:rPr>
              <w:t>навчання</w:t>
            </w:r>
            <w:proofErr w:type="spellEnd"/>
            <w:r w:rsidRPr="00C13CDE">
              <w:rPr>
                <w:rFonts w:ascii="Times New Roman" w:eastAsia="Times New Roman" w:hAnsi="Times New Roman" w:cs="Times New Roman"/>
                <w:color w:val="000000"/>
                <w:sz w:val="24"/>
                <w:szCs w:val="24"/>
                <w:lang w:val="ru-RU"/>
              </w:rPr>
              <w:t>.</w:t>
            </w:r>
          </w:p>
        </w:tc>
      </w:tr>
      <w:tr w:rsidR="001206BA" w14:paraId="0708272C" w14:textId="77777777">
        <w:trPr>
          <w:trHeight w:val="517"/>
        </w:trPr>
        <w:tc>
          <w:tcPr>
            <w:tcW w:w="2905" w:type="dxa"/>
            <w:shd w:val="clear" w:color="auto" w:fill="D9D9D9"/>
          </w:tcPr>
          <w:p w14:paraId="7469A3FC"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Пререквізити</w:t>
            </w:r>
            <w:proofErr w:type="spellEnd"/>
          </w:p>
        </w:tc>
        <w:tc>
          <w:tcPr>
            <w:tcW w:w="7299" w:type="dxa"/>
          </w:tcPr>
          <w:p w14:paraId="13C4FC1A" w14:textId="77777777" w:rsidR="001206BA" w:rsidRPr="00C13CDE" w:rsidRDefault="00F80B17">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C13CDE">
              <w:rPr>
                <w:rFonts w:ascii="Times New Roman" w:eastAsia="Times New Roman" w:hAnsi="Times New Roman" w:cs="Times New Roman"/>
                <w:color w:val="000000"/>
                <w:sz w:val="24"/>
                <w:szCs w:val="24"/>
                <w:lang w:val="ru-RU"/>
              </w:rPr>
              <w:t>Базові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знання</w:t>
            </w:r>
            <w:proofErr w:type="spellEnd"/>
            <w:r w:rsidRPr="00C13CDE">
              <w:rPr>
                <w:rFonts w:ascii="Times New Roman" w:eastAsia="Times New Roman" w:hAnsi="Times New Roman" w:cs="Times New Roman"/>
                <w:color w:val="000000"/>
                <w:sz w:val="24"/>
                <w:szCs w:val="24"/>
                <w:lang w:val="ru-RU"/>
              </w:rPr>
              <w:t xml:space="preserve"> в </w:t>
            </w:r>
            <w:proofErr w:type="spellStart"/>
            <w:r w:rsidRPr="00C13CDE">
              <w:rPr>
                <w:rFonts w:ascii="Times New Roman" w:eastAsia="Times New Roman" w:hAnsi="Times New Roman" w:cs="Times New Roman"/>
                <w:color w:val="000000"/>
                <w:sz w:val="24"/>
                <w:szCs w:val="24"/>
                <w:lang w:val="ru-RU"/>
              </w:rPr>
              <w:t>сфері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автомобільного</w:t>
            </w:r>
            <w:proofErr w:type="spellEnd"/>
            <w:r w:rsidRPr="00C13CDE">
              <w:rPr>
                <w:rFonts w:ascii="Times New Roman" w:eastAsia="Times New Roman" w:hAnsi="Times New Roman" w:cs="Times New Roman"/>
                <w:color w:val="000000"/>
                <w:sz w:val="24"/>
                <w:szCs w:val="24"/>
                <w:lang w:val="ru-RU"/>
              </w:rPr>
              <w:t xml:space="preserve"> транспорту.</w:t>
            </w:r>
          </w:p>
        </w:tc>
      </w:tr>
      <w:tr w:rsidR="001206BA" w14:paraId="37A3BA4B" w14:textId="77777777">
        <w:trPr>
          <w:trHeight w:val="694"/>
        </w:trPr>
        <w:tc>
          <w:tcPr>
            <w:tcW w:w="2905" w:type="dxa"/>
            <w:shd w:val="clear" w:color="auto" w:fill="D9D9D9"/>
          </w:tcPr>
          <w:p w14:paraId="5ED37F86"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Постреквізити</w:t>
            </w:r>
            <w:proofErr w:type="spellEnd"/>
          </w:p>
        </w:tc>
        <w:tc>
          <w:tcPr>
            <w:tcW w:w="7299" w:type="dxa"/>
          </w:tcPr>
          <w:p w14:paraId="72D02EE3" w14:textId="77777777" w:rsidR="001206BA" w:rsidRPr="00C13CDE" w:rsidRDefault="00F80B17" w:rsidP="00221B93">
            <w:pPr>
              <w:pBdr>
                <w:top w:val="nil"/>
                <w:left w:val="nil"/>
                <w:bottom w:val="nil"/>
                <w:right w:val="nil"/>
                <w:between w:val="nil"/>
              </w:pBdr>
              <w:spacing w:line="242" w:lineRule="auto"/>
              <w:ind w:hanging="2"/>
              <w:rPr>
                <w:rFonts w:ascii="Times New Roman" w:eastAsia="Times New Roman" w:hAnsi="Times New Roman" w:cs="Times New Roman"/>
                <w:color w:val="FF0000"/>
                <w:sz w:val="24"/>
                <w:szCs w:val="24"/>
                <w:lang w:val="ru-RU"/>
              </w:rPr>
            </w:pPr>
            <w:proofErr w:type="spellStart"/>
            <w:r w:rsidRPr="00C13CDE">
              <w:rPr>
                <w:rFonts w:ascii="Times New Roman" w:eastAsia="Times New Roman" w:hAnsi="Times New Roman" w:cs="Times New Roman"/>
                <w:color w:val="000000"/>
                <w:sz w:val="24"/>
                <w:szCs w:val="24"/>
                <w:lang w:val="ru-RU"/>
              </w:rPr>
              <w:t>Організація</w:t>
            </w:r>
            <w:proofErr w:type="spellEnd"/>
            <w:r w:rsidRPr="00C13CDE">
              <w:rPr>
                <w:rFonts w:ascii="Times New Roman" w:eastAsia="Times New Roman" w:hAnsi="Times New Roman" w:cs="Times New Roman"/>
                <w:color w:val="000000"/>
                <w:sz w:val="24"/>
                <w:szCs w:val="24"/>
                <w:lang w:val="ru-RU"/>
              </w:rPr>
              <w:t xml:space="preserve"> та </w:t>
            </w:r>
            <w:proofErr w:type="spellStart"/>
            <w:r w:rsidRPr="00C13CDE">
              <w:rPr>
                <w:rFonts w:ascii="Times New Roman" w:eastAsia="Times New Roman" w:hAnsi="Times New Roman" w:cs="Times New Roman"/>
                <w:color w:val="000000"/>
                <w:sz w:val="24"/>
                <w:szCs w:val="24"/>
                <w:lang w:val="ru-RU"/>
              </w:rPr>
              <w:t>управління</w:t>
            </w:r>
            <w:proofErr w:type="spellEnd"/>
            <w:r w:rsidRPr="00C13CDE">
              <w:rPr>
                <w:rFonts w:ascii="Times New Roman" w:eastAsia="Times New Roman" w:hAnsi="Times New Roman" w:cs="Times New Roman"/>
                <w:color w:val="000000"/>
                <w:sz w:val="24"/>
                <w:szCs w:val="24"/>
                <w:lang w:val="ru-RU"/>
              </w:rPr>
              <w:t xml:space="preserve"> на </w:t>
            </w:r>
            <w:proofErr w:type="spellStart"/>
            <w:r w:rsidRPr="00C13CDE">
              <w:rPr>
                <w:rFonts w:ascii="Times New Roman" w:eastAsia="Times New Roman" w:hAnsi="Times New Roman" w:cs="Times New Roman"/>
                <w:color w:val="000000"/>
                <w:sz w:val="24"/>
                <w:szCs w:val="24"/>
                <w:lang w:val="ru-RU"/>
              </w:rPr>
              <w:t>підприємствах</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автомобільного</w:t>
            </w:r>
            <w:proofErr w:type="spellEnd"/>
            <w:r w:rsidRPr="00C13CDE">
              <w:rPr>
                <w:rFonts w:ascii="Times New Roman" w:eastAsia="Times New Roman" w:hAnsi="Times New Roman" w:cs="Times New Roman"/>
                <w:color w:val="000000"/>
                <w:sz w:val="24"/>
                <w:szCs w:val="24"/>
                <w:lang w:val="ru-RU"/>
              </w:rPr>
              <w:t xml:space="preserve"> транспорту</w:t>
            </w:r>
            <w:r w:rsidR="00221B93" w:rsidRPr="00C13CDE">
              <w:rPr>
                <w:rFonts w:ascii="Times New Roman" w:eastAsia="Times New Roman" w:hAnsi="Times New Roman" w:cs="Times New Roman"/>
                <w:color w:val="000000"/>
                <w:sz w:val="24"/>
                <w:szCs w:val="24"/>
                <w:lang w:val="ru-RU"/>
              </w:rPr>
              <w:t xml:space="preserve">, </w:t>
            </w:r>
            <w:proofErr w:type="spellStart"/>
            <w:r w:rsidR="00221B93" w:rsidRPr="00C13CDE">
              <w:rPr>
                <w:rFonts w:ascii="Times New Roman" w:eastAsia="Times New Roman" w:hAnsi="Times New Roman" w:cs="Times New Roman"/>
                <w:color w:val="000000"/>
                <w:sz w:val="24"/>
                <w:szCs w:val="24"/>
                <w:lang w:val="ru-RU"/>
              </w:rPr>
              <w:t>Технічна</w:t>
            </w:r>
            <w:proofErr w:type="spellEnd"/>
            <w:r w:rsidR="00221B93" w:rsidRPr="00C13CDE">
              <w:rPr>
                <w:rFonts w:ascii="Times New Roman" w:eastAsia="Times New Roman" w:hAnsi="Times New Roman" w:cs="Times New Roman"/>
                <w:color w:val="000000"/>
                <w:sz w:val="24"/>
                <w:szCs w:val="24"/>
                <w:lang w:val="ru-RU"/>
              </w:rPr>
              <w:t xml:space="preserve"> </w:t>
            </w:r>
            <w:proofErr w:type="spellStart"/>
            <w:r w:rsidR="00221B93" w:rsidRPr="00C13CDE">
              <w:rPr>
                <w:rFonts w:ascii="Times New Roman" w:eastAsia="Times New Roman" w:hAnsi="Times New Roman" w:cs="Times New Roman"/>
                <w:color w:val="000000"/>
                <w:sz w:val="24"/>
                <w:szCs w:val="24"/>
                <w:lang w:val="ru-RU"/>
              </w:rPr>
              <w:t>експлуатація</w:t>
            </w:r>
            <w:proofErr w:type="spellEnd"/>
            <w:r w:rsidR="00221B93" w:rsidRPr="00C13CDE">
              <w:rPr>
                <w:rFonts w:ascii="Times New Roman" w:eastAsia="Times New Roman" w:hAnsi="Times New Roman" w:cs="Times New Roman"/>
                <w:color w:val="000000"/>
                <w:sz w:val="24"/>
                <w:szCs w:val="24"/>
                <w:lang w:val="ru-RU"/>
              </w:rPr>
              <w:t xml:space="preserve"> </w:t>
            </w:r>
            <w:proofErr w:type="spellStart"/>
            <w:r w:rsidR="00221B93" w:rsidRPr="00C13CDE">
              <w:rPr>
                <w:rFonts w:ascii="Times New Roman" w:eastAsia="Times New Roman" w:hAnsi="Times New Roman" w:cs="Times New Roman"/>
                <w:color w:val="000000"/>
                <w:sz w:val="24"/>
                <w:szCs w:val="24"/>
                <w:lang w:val="ru-RU"/>
              </w:rPr>
              <w:t>автомобілів</w:t>
            </w:r>
            <w:proofErr w:type="spellEnd"/>
            <w:r w:rsidR="00221B93" w:rsidRPr="00C13CDE">
              <w:rPr>
                <w:rFonts w:ascii="Times New Roman" w:eastAsia="Times New Roman" w:hAnsi="Times New Roman" w:cs="Times New Roman"/>
                <w:color w:val="000000"/>
                <w:sz w:val="24"/>
                <w:szCs w:val="24"/>
                <w:lang w:val="ru-RU"/>
              </w:rPr>
              <w:t xml:space="preserve">, </w:t>
            </w:r>
            <w:proofErr w:type="spellStart"/>
            <w:r w:rsidR="00221B93" w:rsidRPr="00C13CDE">
              <w:rPr>
                <w:rFonts w:ascii="Times New Roman" w:eastAsia="Times New Roman" w:hAnsi="Times New Roman" w:cs="Times New Roman"/>
                <w:color w:val="000000"/>
                <w:sz w:val="24"/>
                <w:szCs w:val="24"/>
                <w:lang w:val="ru-RU"/>
              </w:rPr>
              <w:t>Технологій</w:t>
            </w:r>
            <w:proofErr w:type="spellEnd"/>
            <w:r w:rsidR="00221B93" w:rsidRPr="00C13CDE">
              <w:rPr>
                <w:rFonts w:ascii="Times New Roman" w:eastAsia="Times New Roman" w:hAnsi="Times New Roman" w:cs="Times New Roman"/>
                <w:color w:val="000000"/>
                <w:sz w:val="24"/>
                <w:szCs w:val="24"/>
                <w:lang w:val="ru-RU"/>
              </w:rPr>
              <w:t xml:space="preserve"> ремонту </w:t>
            </w:r>
            <w:proofErr w:type="spellStart"/>
            <w:r w:rsidR="00221B93" w:rsidRPr="00C13CDE">
              <w:rPr>
                <w:rFonts w:ascii="Times New Roman" w:eastAsia="Times New Roman" w:hAnsi="Times New Roman" w:cs="Times New Roman"/>
                <w:color w:val="000000"/>
                <w:sz w:val="24"/>
                <w:szCs w:val="24"/>
                <w:lang w:val="ru-RU"/>
              </w:rPr>
              <w:t>автомобілів</w:t>
            </w:r>
            <w:proofErr w:type="spellEnd"/>
          </w:p>
        </w:tc>
      </w:tr>
      <w:tr w:rsidR="001206BA" w14:paraId="60769A8D" w14:textId="77777777">
        <w:trPr>
          <w:trHeight w:val="907"/>
        </w:trPr>
        <w:tc>
          <w:tcPr>
            <w:tcW w:w="2905" w:type="dxa"/>
            <w:shd w:val="clear" w:color="auto" w:fill="D9D9D9"/>
          </w:tcPr>
          <w:p w14:paraId="1F2EA497"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tc>
        <w:tc>
          <w:tcPr>
            <w:tcW w:w="7299" w:type="dxa"/>
          </w:tcPr>
          <w:p w14:paraId="5B6D0A6C" w14:textId="77777777" w:rsidR="001206BA"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p w14:paraId="0135BBB6" w14:textId="77777777" w:rsidR="001206BA" w:rsidRDefault="00122884">
            <w:pPr>
              <w:pBdr>
                <w:top w:val="nil"/>
                <w:left w:val="nil"/>
                <w:bottom w:val="nil"/>
                <w:right w:val="nil"/>
                <w:between w:val="nil"/>
              </w:pBdr>
              <w:ind w:right="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відмінно</w:t>
            </w:r>
            <w:r>
              <w:rPr>
                <w:rFonts w:ascii="Times New Roman" w:eastAsia="Times New Roman" w:hAnsi="Times New Roman" w:cs="Times New Roman"/>
                <w:color w:val="000000"/>
                <w:sz w:val="24"/>
                <w:szCs w:val="24"/>
              </w:rPr>
              <w:t xml:space="preserve">»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w:t>
            </w:r>
            <w:proofErr w:type="spellStart"/>
            <w:r>
              <w:rPr>
                <w:rFonts w:ascii="Times New Roman" w:eastAsia="Times New Roman" w:hAnsi="Times New Roman" w:cs="Times New Roman"/>
                <w:color w:val="000000"/>
                <w:sz w:val="24"/>
                <w:szCs w:val="24"/>
              </w:rPr>
              <w:t>літературу,вільно</w:t>
            </w:r>
            <w:proofErr w:type="spellEnd"/>
            <w:r>
              <w:rPr>
                <w:rFonts w:ascii="Times New Roman" w:eastAsia="Times New Roman" w:hAnsi="Times New Roman" w:cs="Times New Roman"/>
                <w:color w:val="000000"/>
                <w:sz w:val="24"/>
                <w:szCs w:val="24"/>
              </w:rPr>
              <w:t xml:space="preserve">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056EECDE"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0B81B986" w14:textId="77777777" w:rsidR="001206BA" w:rsidRDefault="00122884">
            <w:pPr>
              <w:pBdr>
                <w:top w:val="nil"/>
                <w:left w:val="nil"/>
                <w:bottom w:val="nil"/>
                <w:right w:val="nil"/>
                <w:between w:val="nil"/>
              </w:pBdr>
              <w:ind w:right="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добре</w:t>
            </w:r>
            <w:r>
              <w:rPr>
                <w:rFonts w:ascii="Times New Roman" w:eastAsia="Times New Roman" w:hAnsi="Times New Roman" w:cs="Times New Roman"/>
                <w:color w:val="000000"/>
                <w:sz w:val="24"/>
                <w:szCs w:val="24"/>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0AB7037C"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3"/>
                <w:szCs w:val="23"/>
              </w:rPr>
            </w:pPr>
          </w:p>
          <w:p w14:paraId="2A0D704A" w14:textId="77777777" w:rsidR="001206BA" w:rsidRDefault="00122884">
            <w:pPr>
              <w:pBdr>
                <w:top w:val="nil"/>
                <w:left w:val="nil"/>
                <w:bottom w:val="nil"/>
                <w:right w:val="nil"/>
                <w:between w:val="nil"/>
              </w:pBdr>
              <w:ind w:right="1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задовільно</w:t>
            </w:r>
            <w:r>
              <w:rPr>
                <w:rFonts w:ascii="Times New Roman" w:eastAsia="Times New Roman" w:hAnsi="Times New Roman" w:cs="Times New Roman"/>
                <w:color w:val="000000"/>
                <w:sz w:val="24"/>
                <w:szCs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6099946A"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7EDF8823" w14:textId="77777777" w:rsidR="001206BA" w:rsidRDefault="00122884">
            <w:pPr>
              <w:pBdr>
                <w:top w:val="nil"/>
                <w:left w:val="nil"/>
                <w:bottom w:val="nil"/>
                <w:right w:val="nil"/>
                <w:between w:val="nil"/>
              </w:pBdr>
              <w:spacing w:line="242" w:lineRule="auto"/>
              <w:ind w:right="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незадовільно</w:t>
            </w:r>
            <w:r>
              <w:rPr>
                <w:rFonts w:ascii="Times New Roman" w:eastAsia="Times New Roman" w:hAnsi="Times New Roman" w:cs="Times New Roman"/>
                <w:color w:val="000000"/>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1206BA" w14:paraId="378BF186" w14:textId="77777777">
        <w:trPr>
          <w:trHeight w:val="272"/>
        </w:trPr>
        <w:tc>
          <w:tcPr>
            <w:tcW w:w="2905" w:type="dxa"/>
            <w:shd w:val="clear" w:color="auto" w:fill="D9D9D9"/>
          </w:tcPr>
          <w:p w14:paraId="41140C88"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Політика курсу</w:t>
            </w:r>
          </w:p>
        </w:tc>
        <w:tc>
          <w:tcPr>
            <w:tcW w:w="7299" w:type="dxa"/>
          </w:tcPr>
          <w:p w14:paraId="39319A2B" w14:textId="77777777" w:rsidR="001206BA" w:rsidRPr="00C13CDE"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C13CDE">
              <w:rPr>
                <w:rFonts w:ascii="Times New Roman" w:eastAsia="Times New Roman" w:hAnsi="Times New Roman" w:cs="Times New Roman"/>
                <w:color w:val="000000"/>
                <w:sz w:val="24"/>
                <w:szCs w:val="24"/>
                <w:lang w:val="ru-RU"/>
              </w:rPr>
              <w:t xml:space="preserve">Курс </w:t>
            </w:r>
            <w:proofErr w:type="spellStart"/>
            <w:r w:rsidRPr="00C13CDE">
              <w:rPr>
                <w:rFonts w:ascii="Times New Roman" w:eastAsia="Times New Roman" w:hAnsi="Times New Roman" w:cs="Times New Roman"/>
                <w:color w:val="000000"/>
                <w:sz w:val="24"/>
                <w:szCs w:val="24"/>
                <w:lang w:val="ru-RU"/>
              </w:rPr>
              <w:t>передбачає</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індивідуальну</w:t>
            </w:r>
            <w:proofErr w:type="spellEnd"/>
            <w:r w:rsidRPr="00C13CDE">
              <w:rPr>
                <w:rFonts w:ascii="Times New Roman" w:eastAsia="Times New Roman" w:hAnsi="Times New Roman" w:cs="Times New Roman"/>
                <w:color w:val="000000"/>
                <w:sz w:val="24"/>
                <w:szCs w:val="24"/>
                <w:lang w:val="ru-RU"/>
              </w:rPr>
              <w:t xml:space="preserve"> та </w:t>
            </w:r>
            <w:proofErr w:type="spellStart"/>
            <w:r w:rsidRPr="00C13CDE">
              <w:rPr>
                <w:rFonts w:ascii="Times New Roman" w:eastAsia="Times New Roman" w:hAnsi="Times New Roman" w:cs="Times New Roman"/>
                <w:color w:val="000000"/>
                <w:sz w:val="24"/>
                <w:szCs w:val="24"/>
                <w:lang w:val="ru-RU"/>
              </w:rPr>
              <w:t>групову</w:t>
            </w:r>
            <w:proofErr w:type="spellEnd"/>
            <w:r w:rsidRPr="00C13CDE">
              <w:rPr>
                <w:rFonts w:ascii="Times New Roman" w:eastAsia="Times New Roman" w:hAnsi="Times New Roman" w:cs="Times New Roman"/>
                <w:color w:val="000000"/>
                <w:sz w:val="24"/>
                <w:szCs w:val="24"/>
                <w:lang w:val="ru-RU"/>
              </w:rPr>
              <w:t xml:space="preserve"> роботу.</w:t>
            </w:r>
          </w:p>
          <w:p w14:paraId="3EF43884" w14:textId="77777777" w:rsidR="001206BA" w:rsidRPr="00C13CDE"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C13CDE">
              <w:rPr>
                <w:rFonts w:ascii="Times New Roman" w:eastAsia="Times New Roman" w:hAnsi="Times New Roman" w:cs="Times New Roman"/>
                <w:color w:val="000000"/>
                <w:sz w:val="24"/>
                <w:szCs w:val="24"/>
                <w:lang w:val="ru-RU"/>
              </w:rPr>
              <w:lastRenderedPageBreak/>
              <w:t>Усі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завдання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передбачені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програмою</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мають</w:t>
            </w:r>
            <w:proofErr w:type="spellEnd"/>
            <w:r w:rsidRPr="00C13CDE">
              <w:rPr>
                <w:rFonts w:ascii="Times New Roman" w:eastAsia="Times New Roman" w:hAnsi="Times New Roman" w:cs="Times New Roman"/>
                <w:color w:val="000000"/>
                <w:sz w:val="24"/>
                <w:szCs w:val="24"/>
                <w:lang w:val="ru-RU"/>
              </w:rPr>
              <w:t xml:space="preserve"> бути </w:t>
            </w:r>
            <w:proofErr w:type="spellStart"/>
            <w:r w:rsidRPr="00C13CDE">
              <w:rPr>
                <w:rFonts w:ascii="Times New Roman" w:eastAsia="Times New Roman" w:hAnsi="Times New Roman" w:cs="Times New Roman"/>
                <w:color w:val="000000"/>
                <w:sz w:val="24"/>
                <w:szCs w:val="24"/>
                <w:lang w:val="ru-RU"/>
              </w:rPr>
              <w:t>виконані</w:t>
            </w:r>
            <w:proofErr w:type="spellEnd"/>
            <w:r w:rsidRPr="00C13CDE">
              <w:rPr>
                <w:rFonts w:ascii="Times New Roman" w:eastAsia="Times New Roman" w:hAnsi="Times New Roman" w:cs="Times New Roman"/>
                <w:color w:val="000000"/>
                <w:sz w:val="24"/>
                <w:szCs w:val="24"/>
                <w:lang w:val="ru-RU"/>
              </w:rPr>
              <w:t xml:space="preserve"> у </w:t>
            </w:r>
            <w:proofErr w:type="spellStart"/>
            <w:r w:rsidRPr="00C13CDE">
              <w:rPr>
                <w:rFonts w:ascii="Times New Roman" w:eastAsia="Times New Roman" w:hAnsi="Times New Roman" w:cs="Times New Roman"/>
                <w:color w:val="000000"/>
                <w:sz w:val="24"/>
                <w:szCs w:val="24"/>
                <w:lang w:val="ru-RU"/>
              </w:rPr>
              <w:t>встановлений</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термін</w:t>
            </w:r>
            <w:proofErr w:type="spellEnd"/>
            <w:r w:rsidRPr="00C13CDE">
              <w:rPr>
                <w:rFonts w:ascii="Times New Roman" w:eastAsia="Times New Roman" w:hAnsi="Times New Roman" w:cs="Times New Roman"/>
                <w:color w:val="000000"/>
                <w:sz w:val="24"/>
                <w:szCs w:val="24"/>
                <w:lang w:val="ru-RU"/>
              </w:rPr>
              <w:t>.</w:t>
            </w:r>
          </w:p>
          <w:p w14:paraId="3A28F213" w14:textId="77777777" w:rsidR="00F80B17" w:rsidRPr="00C13CDE"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bookmarkStart w:id="1" w:name="_heading=h.30j0zll" w:colFirst="0" w:colLast="0"/>
            <w:bookmarkEnd w:id="1"/>
            <w:proofErr w:type="spellStart"/>
            <w:r w:rsidRPr="00C13CDE">
              <w:rPr>
                <w:rFonts w:ascii="Times New Roman" w:eastAsia="Times New Roman" w:hAnsi="Times New Roman" w:cs="Times New Roman"/>
                <w:color w:val="000000"/>
                <w:sz w:val="24"/>
                <w:szCs w:val="24"/>
                <w:lang w:val="ru-RU"/>
              </w:rPr>
              <w:t>Якщо</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здобувач</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освіти</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відсутній</w:t>
            </w:r>
            <w:proofErr w:type="spellEnd"/>
            <w:r w:rsidRPr="00C13CDE">
              <w:rPr>
                <w:rFonts w:ascii="Times New Roman" w:eastAsia="Times New Roman" w:hAnsi="Times New Roman" w:cs="Times New Roman"/>
                <w:color w:val="000000"/>
                <w:sz w:val="24"/>
                <w:szCs w:val="24"/>
                <w:lang w:val="ru-RU"/>
              </w:rPr>
              <w:t xml:space="preserve"> з </w:t>
            </w:r>
            <w:proofErr w:type="spellStart"/>
            <w:r w:rsidRPr="00C13CDE">
              <w:rPr>
                <w:rFonts w:ascii="Times New Roman" w:eastAsia="Times New Roman" w:hAnsi="Times New Roman" w:cs="Times New Roman"/>
                <w:color w:val="000000"/>
                <w:sz w:val="24"/>
                <w:szCs w:val="24"/>
                <w:lang w:val="ru-RU"/>
              </w:rPr>
              <w:t>поважної</w:t>
            </w:r>
            <w:proofErr w:type="spellEnd"/>
            <w:r w:rsidRPr="00C13CDE">
              <w:rPr>
                <w:rFonts w:ascii="Times New Roman" w:eastAsia="Times New Roman" w:hAnsi="Times New Roman" w:cs="Times New Roman"/>
                <w:color w:val="000000"/>
                <w:sz w:val="24"/>
                <w:szCs w:val="24"/>
                <w:lang w:val="ru-RU"/>
              </w:rPr>
              <w:t xml:space="preserve"> причини, </w:t>
            </w:r>
            <w:proofErr w:type="spellStart"/>
            <w:r w:rsidRPr="00C13CDE">
              <w:rPr>
                <w:rFonts w:ascii="Times New Roman" w:eastAsia="Times New Roman" w:hAnsi="Times New Roman" w:cs="Times New Roman"/>
                <w:color w:val="000000"/>
                <w:sz w:val="24"/>
                <w:szCs w:val="24"/>
                <w:lang w:val="ru-RU"/>
              </w:rPr>
              <w:t>він</w:t>
            </w:r>
            <w:proofErr w:type="spellEnd"/>
            <w:r w:rsidRPr="00C13CDE">
              <w:rPr>
                <w:rFonts w:ascii="Times New Roman" w:eastAsia="Times New Roman" w:hAnsi="Times New Roman" w:cs="Times New Roman"/>
                <w:color w:val="000000"/>
                <w:sz w:val="24"/>
                <w:szCs w:val="24"/>
                <w:lang w:val="ru-RU"/>
              </w:rPr>
              <w:t xml:space="preserve">/вона </w:t>
            </w:r>
            <w:proofErr w:type="spellStart"/>
            <w:r w:rsidRPr="00C13CDE">
              <w:rPr>
                <w:rFonts w:ascii="Times New Roman" w:eastAsia="Times New Roman" w:hAnsi="Times New Roman" w:cs="Times New Roman"/>
                <w:color w:val="000000"/>
                <w:sz w:val="24"/>
                <w:szCs w:val="24"/>
                <w:lang w:val="ru-RU"/>
              </w:rPr>
              <w:t>презентує</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виконані</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завдання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під</w:t>
            </w:r>
            <w:proofErr w:type="spellEnd"/>
            <w:r w:rsidRPr="00C13CDE">
              <w:rPr>
                <w:rFonts w:ascii="Times New Roman" w:eastAsia="Times New Roman" w:hAnsi="Times New Roman" w:cs="Times New Roman"/>
                <w:color w:val="000000"/>
                <w:sz w:val="24"/>
                <w:szCs w:val="24"/>
                <w:lang w:val="ru-RU"/>
              </w:rPr>
              <w:t xml:space="preserve"> час </w:t>
            </w:r>
            <w:proofErr w:type="spellStart"/>
            <w:r w:rsidRPr="00C13CDE">
              <w:rPr>
                <w:rFonts w:ascii="Times New Roman" w:eastAsia="Times New Roman" w:hAnsi="Times New Roman" w:cs="Times New Roman"/>
                <w:color w:val="000000"/>
                <w:sz w:val="24"/>
                <w:szCs w:val="24"/>
                <w:lang w:val="ru-RU"/>
              </w:rPr>
              <w:t>консультації</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викладача</w:t>
            </w:r>
            <w:proofErr w:type="spellEnd"/>
            <w:r w:rsidRPr="00C13CDE">
              <w:rPr>
                <w:rFonts w:ascii="Times New Roman" w:eastAsia="Times New Roman" w:hAnsi="Times New Roman" w:cs="Times New Roman"/>
                <w:color w:val="000000"/>
                <w:sz w:val="24"/>
                <w:szCs w:val="24"/>
                <w:lang w:val="ru-RU"/>
              </w:rPr>
              <w:t>.</w:t>
            </w:r>
          </w:p>
          <w:p w14:paraId="4FDB9FBD" w14:textId="77777777" w:rsidR="001206BA" w:rsidRPr="00C13CDE"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C13CDE">
              <w:rPr>
                <w:rFonts w:ascii="Times New Roman" w:eastAsia="Times New Roman" w:hAnsi="Times New Roman" w:cs="Times New Roman"/>
                <w:color w:val="000000"/>
                <w:sz w:val="24"/>
                <w:szCs w:val="24"/>
                <w:lang w:val="ru-RU"/>
              </w:rPr>
              <w:t>Під</w:t>
            </w:r>
            <w:proofErr w:type="spellEnd"/>
            <w:r w:rsidRPr="00C13CDE">
              <w:rPr>
                <w:rFonts w:ascii="Times New Roman" w:eastAsia="Times New Roman" w:hAnsi="Times New Roman" w:cs="Times New Roman"/>
                <w:color w:val="000000"/>
                <w:sz w:val="24"/>
                <w:szCs w:val="24"/>
                <w:lang w:val="ru-RU"/>
              </w:rPr>
              <w:t xml:space="preserve"> час </w:t>
            </w:r>
            <w:proofErr w:type="spellStart"/>
            <w:r w:rsidRPr="00C13CDE">
              <w:rPr>
                <w:rFonts w:ascii="Times New Roman" w:eastAsia="Times New Roman" w:hAnsi="Times New Roman" w:cs="Times New Roman"/>
                <w:color w:val="000000"/>
                <w:sz w:val="24"/>
                <w:szCs w:val="24"/>
                <w:lang w:val="ru-RU"/>
              </w:rPr>
              <w:t>роботи</w:t>
            </w:r>
            <w:proofErr w:type="spellEnd"/>
            <w:r w:rsidRPr="00C13CDE">
              <w:rPr>
                <w:rFonts w:ascii="Times New Roman" w:eastAsia="Times New Roman" w:hAnsi="Times New Roman" w:cs="Times New Roman"/>
                <w:color w:val="000000"/>
                <w:sz w:val="24"/>
                <w:szCs w:val="24"/>
                <w:lang w:val="ru-RU"/>
              </w:rPr>
              <w:t xml:space="preserve"> над </w:t>
            </w:r>
            <w:proofErr w:type="spellStart"/>
            <w:r w:rsidRPr="00C13CDE">
              <w:rPr>
                <w:rFonts w:ascii="Times New Roman" w:eastAsia="Times New Roman" w:hAnsi="Times New Roman" w:cs="Times New Roman"/>
                <w:color w:val="000000"/>
                <w:sz w:val="24"/>
                <w:szCs w:val="24"/>
                <w:lang w:val="ru-RU"/>
              </w:rPr>
              <w:t>індивідуальними</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завданнями</w:t>
            </w:r>
            <w:proofErr w:type="spellEnd"/>
            <w:r w:rsidRPr="00C13CDE">
              <w:rPr>
                <w:rFonts w:ascii="Times New Roman" w:eastAsia="Times New Roman" w:hAnsi="Times New Roman" w:cs="Times New Roman"/>
                <w:color w:val="000000"/>
                <w:sz w:val="24"/>
                <w:szCs w:val="24"/>
                <w:lang w:val="ru-RU"/>
              </w:rPr>
              <w:t xml:space="preserve"> та проектами не допустимо </w:t>
            </w:r>
            <w:proofErr w:type="spellStart"/>
            <w:r w:rsidRPr="00C13CDE">
              <w:rPr>
                <w:rFonts w:ascii="Times New Roman" w:eastAsia="Times New Roman" w:hAnsi="Times New Roman" w:cs="Times New Roman"/>
                <w:color w:val="000000"/>
                <w:sz w:val="24"/>
                <w:szCs w:val="24"/>
                <w:lang w:val="ru-RU"/>
              </w:rPr>
              <w:t>порушення</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академічної</w:t>
            </w:r>
            <w:proofErr w:type="spellEnd"/>
            <w:r w:rsidRPr="00C13CDE">
              <w:rPr>
                <w:rFonts w:ascii="Times New Roman" w:eastAsia="Times New Roman" w:hAnsi="Times New Roman" w:cs="Times New Roman"/>
                <w:color w:val="000000"/>
                <w:sz w:val="24"/>
                <w:szCs w:val="24"/>
                <w:lang w:val="ru-RU"/>
              </w:rPr>
              <w:t xml:space="preserve"> </w:t>
            </w:r>
            <w:proofErr w:type="spellStart"/>
            <w:r w:rsidRPr="00C13CDE">
              <w:rPr>
                <w:rFonts w:ascii="Times New Roman" w:eastAsia="Times New Roman" w:hAnsi="Times New Roman" w:cs="Times New Roman"/>
                <w:color w:val="000000"/>
                <w:sz w:val="24"/>
                <w:szCs w:val="24"/>
                <w:lang w:val="ru-RU"/>
              </w:rPr>
              <w:t>доброчесності</w:t>
            </w:r>
            <w:proofErr w:type="spellEnd"/>
            <w:r w:rsidRPr="00C13CDE">
              <w:rPr>
                <w:rFonts w:ascii="Times New Roman" w:eastAsia="Times New Roman" w:hAnsi="Times New Roman" w:cs="Times New Roman"/>
                <w:color w:val="000000"/>
                <w:sz w:val="24"/>
                <w:szCs w:val="24"/>
                <w:lang w:val="ru-RU"/>
              </w:rPr>
              <w:t>.</w:t>
            </w:r>
          </w:p>
        </w:tc>
      </w:tr>
    </w:tbl>
    <w:p w14:paraId="0EBD6FAF" w14:textId="77777777" w:rsidR="001206BA" w:rsidRDefault="00122884">
      <w:pPr>
        <w:widowControl w:val="0"/>
        <w:pBdr>
          <w:top w:val="nil"/>
          <w:left w:val="nil"/>
          <w:bottom w:val="nil"/>
          <w:right w:val="nil"/>
          <w:between w:val="nil"/>
        </w:pBdr>
        <w:tabs>
          <w:tab w:val="left" w:pos="468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lastRenderedPageBreak/>
        <w:tab/>
      </w:r>
    </w:p>
    <w:sectPr w:rsidR="001206BA">
      <w:pgSz w:w="11900" w:h="16850"/>
      <w:pgMar w:top="700" w:right="440" w:bottom="280" w:left="10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608"/>
    <w:multiLevelType w:val="multilevel"/>
    <w:tmpl w:val="DACA0E88"/>
    <w:lvl w:ilvl="0">
      <w:start w:val="1"/>
      <w:numFmt w:val="decimal"/>
      <w:lvlText w:val="%1."/>
      <w:lvlJc w:val="left"/>
      <w:pPr>
        <w:ind w:left="786" w:hanging="360"/>
      </w:pPr>
      <w:rPr>
        <w:b w:val="0"/>
        <w:sz w:val="24"/>
        <w:szCs w:val="24"/>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BA"/>
    <w:rsid w:val="001206BA"/>
    <w:rsid w:val="00122884"/>
    <w:rsid w:val="00221B93"/>
    <w:rsid w:val="002761AA"/>
    <w:rsid w:val="002C18A4"/>
    <w:rsid w:val="003773E0"/>
    <w:rsid w:val="003952F1"/>
    <w:rsid w:val="004671BE"/>
    <w:rsid w:val="00765648"/>
    <w:rsid w:val="00B02941"/>
    <w:rsid w:val="00B85DD2"/>
    <w:rsid w:val="00C13CDE"/>
    <w:rsid w:val="00E93722"/>
    <w:rsid w:val="00F80B17"/>
    <w:rsid w:val="00FF5B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BD20"/>
  <w15:docId w15:val="{6FC1C902-56FE-491D-B451-9E666DB3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Звичайний1"/>
    <w:pPr>
      <w:widowControl w:val="0"/>
      <w:suppressAutoHyphens/>
      <w:autoSpaceDE w:val="0"/>
      <w:autoSpaceDN w:val="0"/>
      <w:spacing w:line="1" w:lineRule="atLeast"/>
      <w:ind w:leftChars="-1" w:left="-1" w:hangingChars="1" w:hanging="1"/>
      <w:textDirection w:val="btLr"/>
      <w:textAlignment w:val="top"/>
      <w:outlineLvl w:val="0"/>
    </w:pPr>
    <w:rPr>
      <w:rFonts w:ascii="Times New Roman" w:hAnsi="Times New Roman" w:cs="Times New Roman"/>
      <w:position w:val="-1"/>
      <w:sz w:val="22"/>
      <w:szCs w:val="22"/>
      <w:lang w:eastAsia="en-US"/>
    </w:rPr>
  </w:style>
  <w:style w:type="character" w:customStyle="1" w:styleId="a4">
    <w:name w:val="Шрифт абзацу за промовчанням"/>
    <w:qFormat/>
    <w:rPr>
      <w:w w:val="100"/>
      <w:position w:val="-1"/>
      <w:effect w:val="none"/>
      <w:vertAlign w:val="baseline"/>
      <w:cs w:val="0"/>
      <w:em w:val="none"/>
    </w:rPr>
  </w:style>
  <w:style w:type="table" w:customStyle="1" w:styleId="11">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2">
    <w:name w:val="Немає списку1"/>
    <w:qFormat/>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13">
    <w:name w:val="Абзац списку1"/>
    <w:basedOn w:val="10"/>
  </w:style>
  <w:style w:type="paragraph" w:customStyle="1" w:styleId="TableParagraph">
    <w:name w:val="Table Paragraph"/>
    <w:basedOn w:val="10"/>
    <w:pPr>
      <w:ind w:left="81"/>
    </w:pPr>
  </w:style>
  <w:style w:type="paragraph" w:customStyle="1" w:styleId="14">
    <w:name w:val="Основний текст1"/>
    <w:basedOn w:val="10"/>
    <w:pPr>
      <w:ind w:left="232"/>
    </w:pPr>
    <w:rPr>
      <w:sz w:val="28"/>
      <w:szCs w:val="28"/>
    </w:rPr>
  </w:style>
  <w:style w:type="character" w:customStyle="1" w:styleId="markedcontent">
    <w:name w:val="markedcontent"/>
    <w:rPr>
      <w:w w:val="100"/>
      <w:position w:val="-1"/>
      <w:effect w:val="none"/>
      <w:vertAlign w:val="baseline"/>
      <w:cs w:val="0"/>
      <w:em w:val="none"/>
    </w:rPr>
  </w:style>
  <w:style w:type="character" w:customStyle="1" w:styleId="a5">
    <w:name w:val="Основний текст Знак"/>
    <w:rPr>
      <w:rFonts w:ascii="Times New Roman" w:hAnsi="Times New Roman" w:cs="Times New Roman"/>
      <w:w w:val="100"/>
      <w:position w:val="-1"/>
      <w:sz w:val="28"/>
      <w:szCs w:val="28"/>
      <w:effect w:val="none"/>
      <w:vertAlign w:val="baseline"/>
      <w:cs w:val="0"/>
      <w:em w:val="none"/>
      <w:lang w:val="uk-UA"/>
    </w:rPr>
  </w:style>
  <w:style w:type="paragraph" w:customStyle="1" w:styleId="15">
    <w:name w:val="Текст у виносці1"/>
    <w:basedOn w:val="10"/>
    <w:qFormat/>
    <w:rPr>
      <w:rFonts w:ascii="Tahoma" w:hAnsi="Tahoma" w:cs="Tahoma"/>
      <w:sz w:val="16"/>
      <w:szCs w:val="16"/>
    </w:rPr>
  </w:style>
  <w:style w:type="table" w:customStyle="1" w:styleId="16">
    <w:name w:val="Сітка таблиці1"/>
    <w:basedOn w:val="11"/>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у виносці Знак"/>
    <w:rPr>
      <w:rFonts w:ascii="Tahoma" w:hAnsi="Tahoma" w:cs="Tahoma"/>
      <w:w w:val="100"/>
      <w:position w:val="-1"/>
      <w:sz w:val="16"/>
      <w:szCs w:val="16"/>
      <w:effect w:val="none"/>
      <w:vertAlign w:val="baseline"/>
      <w:cs w:val="0"/>
      <w:em w:val="none"/>
      <w:lang w:val="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lWYltlMuv10j7ZUpP9+XHHfHQ==">AMUW2mVVXC+t7bY97oMrBLoAlhUUR21vmIwGkkevrCMABiJzhL8p1Xj6Rd1WyKQtqUgnpj7Y6+cKC/E9FRe583Zay28ZD4QpvSjhuSn0aWoElnJUWqlUvVqVt1eQxWgJlDYFbiy6HlZe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3331</Words>
  <Characters>1900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Користувач Windows</cp:lastModifiedBy>
  <cp:revision>3</cp:revision>
  <dcterms:created xsi:type="dcterms:W3CDTF">2024-03-11T12:32:00Z</dcterms:created>
  <dcterms:modified xsi:type="dcterms:W3CDTF">2024-03-11T12:36:00Z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