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99D" w14:textId="77777777" w:rsidR="00601C83" w:rsidRPr="00526EB1" w:rsidRDefault="00601C83">
      <w:pPr>
        <w:pBdr>
          <w:top w:val="nil"/>
          <w:left w:val="nil"/>
          <w:bottom w:val="nil"/>
          <w:right w:val="nil"/>
          <w:between w:val="nil"/>
        </w:pBdr>
        <w:rPr>
          <w:b/>
          <w:color w:val="000000"/>
          <w:sz w:val="24"/>
          <w:szCs w:val="24"/>
        </w:rPr>
      </w:pPr>
    </w:p>
    <w:tbl>
      <w:tblPr>
        <w:tblStyle w:val="ad"/>
        <w:tblW w:w="10435" w:type="dxa"/>
        <w:tblInd w:w="250" w:type="dxa"/>
        <w:tblLayout w:type="fixed"/>
        <w:tblLook w:val="0400" w:firstRow="0" w:lastRow="0" w:firstColumn="0" w:lastColumn="0" w:noHBand="0" w:noVBand="1"/>
      </w:tblPr>
      <w:tblGrid>
        <w:gridCol w:w="4111"/>
        <w:gridCol w:w="6324"/>
      </w:tblGrid>
      <w:tr w:rsidR="00601C83" w:rsidRPr="00526EB1" w14:paraId="2CA8E9A2" w14:textId="77777777">
        <w:tc>
          <w:tcPr>
            <w:tcW w:w="4111" w:type="dxa"/>
            <w:shd w:val="clear" w:color="auto" w:fill="auto"/>
          </w:tcPr>
          <w:p w14:paraId="2CA8E99E" w14:textId="77777777" w:rsidR="00601C83" w:rsidRPr="00526EB1" w:rsidRDefault="004F41B8">
            <w:pPr>
              <w:pBdr>
                <w:top w:val="nil"/>
                <w:left w:val="nil"/>
                <w:bottom w:val="nil"/>
                <w:right w:val="nil"/>
                <w:between w:val="nil"/>
              </w:pBdr>
              <w:ind w:right="-12"/>
              <w:jc w:val="center"/>
              <w:rPr>
                <w:color w:val="000000"/>
                <w:sz w:val="24"/>
                <w:szCs w:val="24"/>
                <w:lang w:val="uk-UA"/>
              </w:rPr>
            </w:pPr>
            <w:r w:rsidRPr="00526EB1">
              <w:rPr>
                <w:noProof/>
                <w:color w:val="000000"/>
                <w:sz w:val="24"/>
                <w:szCs w:val="24"/>
                <w:lang w:val="uk-UA"/>
              </w:rPr>
              <w:drawing>
                <wp:inline distT="0" distB="0" distL="0" distR="0" wp14:anchorId="2CA8EA3A" wp14:editId="2CA8EA3B">
                  <wp:extent cx="1905000"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1743075"/>
                          </a:xfrm>
                          <a:prstGeom prst="rect">
                            <a:avLst/>
                          </a:prstGeom>
                          <a:ln/>
                        </pic:spPr>
                      </pic:pic>
                    </a:graphicData>
                  </a:graphic>
                </wp:inline>
              </w:drawing>
            </w:r>
          </w:p>
        </w:tc>
        <w:tc>
          <w:tcPr>
            <w:tcW w:w="6324" w:type="dxa"/>
            <w:shd w:val="clear" w:color="auto" w:fill="auto"/>
            <w:vAlign w:val="center"/>
          </w:tcPr>
          <w:p w14:paraId="2CA8E99F" w14:textId="77777777" w:rsidR="00601C83" w:rsidRPr="00526EB1" w:rsidRDefault="004F41B8">
            <w:pPr>
              <w:pBdr>
                <w:top w:val="nil"/>
                <w:left w:val="nil"/>
                <w:bottom w:val="nil"/>
                <w:right w:val="nil"/>
                <w:between w:val="nil"/>
              </w:pBdr>
              <w:ind w:right="-21"/>
              <w:jc w:val="center"/>
              <w:rPr>
                <w:b/>
                <w:color w:val="000000"/>
                <w:sz w:val="24"/>
                <w:szCs w:val="24"/>
                <w:lang w:val="uk-UA"/>
              </w:rPr>
            </w:pPr>
            <w:r w:rsidRPr="00526EB1">
              <w:rPr>
                <w:b/>
                <w:color w:val="000000"/>
                <w:sz w:val="24"/>
                <w:szCs w:val="24"/>
                <w:lang w:val="uk-UA"/>
              </w:rPr>
              <w:t>СИЛАБУС НАВЧАЛЬНОЇ ДИСЦИПЛІНИ</w:t>
            </w:r>
          </w:p>
          <w:p w14:paraId="2CA8E9A0" w14:textId="77777777" w:rsidR="00601C83" w:rsidRPr="00526EB1" w:rsidRDefault="00601C83">
            <w:pPr>
              <w:pBdr>
                <w:top w:val="nil"/>
                <w:left w:val="nil"/>
                <w:bottom w:val="nil"/>
                <w:right w:val="nil"/>
                <w:between w:val="nil"/>
              </w:pBdr>
              <w:ind w:right="-21"/>
              <w:jc w:val="center"/>
              <w:rPr>
                <w:b/>
                <w:color w:val="000000"/>
                <w:sz w:val="24"/>
                <w:szCs w:val="24"/>
                <w:lang w:val="uk-UA"/>
              </w:rPr>
            </w:pPr>
          </w:p>
          <w:p w14:paraId="2CA8E9A1" w14:textId="357325C2" w:rsidR="00601C83" w:rsidRPr="00526EB1" w:rsidRDefault="00D141F1">
            <w:pPr>
              <w:pBdr>
                <w:top w:val="nil"/>
                <w:left w:val="nil"/>
                <w:bottom w:val="nil"/>
                <w:right w:val="nil"/>
                <w:between w:val="nil"/>
              </w:pBdr>
              <w:ind w:right="-52"/>
              <w:jc w:val="center"/>
              <w:rPr>
                <w:b/>
                <w:color w:val="000000"/>
                <w:sz w:val="24"/>
                <w:szCs w:val="24"/>
                <w:lang w:val="uk-UA"/>
              </w:rPr>
            </w:pPr>
            <w:r w:rsidRPr="00526EB1">
              <w:rPr>
                <w:b/>
                <w:color w:val="00233E"/>
                <w:sz w:val="50"/>
                <w:szCs w:val="50"/>
                <w:lang w:val="uk-UA"/>
              </w:rPr>
              <w:t>ПРОГРАМУВАННЯ МІКРОКОНТРОЛЕРІВ</w:t>
            </w:r>
          </w:p>
        </w:tc>
      </w:tr>
    </w:tbl>
    <w:p w14:paraId="2CA8E9A3" w14:textId="77777777" w:rsidR="00601C83" w:rsidRPr="00526EB1" w:rsidRDefault="004F41B8">
      <w:pPr>
        <w:pBdr>
          <w:top w:val="nil"/>
          <w:left w:val="nil"/>
          <w:bottom w:val="nil"/>
          <w:right w:val="nil"/>
          <w:between w:val="nil"/>
        </w:pBdr>
        <w:ind w:left="225" w:right="1377" w:firstLine="484"/>
        <w:rPr>
          <w:b/>
          <w:color w:val="000000"/>
          <w:sz w:val="24"/>
          <w:szCs w:val="24"/>
          <w:u w:val="single"/>
        </w:rPr>
      </w:pPr>
      <w:r w:rsidRPr="00526EB1">
        <w:rPr>
          <w:b/>
          <w:color w:val="000000"/>
          <w:sz w:val="24"/>
          <w:szCs w:val="24"/>
        </w:rPr>
        <w:t xml:space="preserve">Галузь знань: </w:t>
      </w:r>
      <w:r w:rsidRPr="00526EB1">
        <w:rPr>
          <w:b/>
          <w:color w:val="000000"/>
          <w:sz w:val="24"/>
          <w:szCs w:val="24"/>
        </w:rPr>
        <w:tab/>
      </w:r>
      <w:r w:rsidRPr="00526EB1">
        <w:rPr>
          <w:color w:val="000000"/>
          <w:sz w:val="24"/>
          <w:szCs w:val="24"/>
        </w:rPr>
        <w:t>12 Інформаційні технології</w:t>
      </w:r>
    </w:p>
    <w:p w14:paraId="2CA8E9A4" w14:textId="77777777" w:rsidR="00601C83" w:rsidRPr="00526EB1" w:rsidRDefault="004F41B8">
      <w:pPr>
        <w:pBdr>
          <w:top w:val="nil"/>
          <w:left w:val="nil"/>
          <w:bottom w:val="nil"/>
          <w:right w:val="nil"/>
          <w:between w:val="nil"/>
        </w:pBdr>
        <w:ind w:left="225" w:firstLine="484"/>
        <w:rPr>
          <w:color w:val="000000"/>
          <w:sz w:val="24"/>
          <w:szCs w:val="24"/>
        </w:rPr>
      </w:pPr>
      <w:r w:rsidRPr="00526EB1">
        <w:rPr>
          <w:b/>
          <w:color w:val="000000"/>
          <w:sz w:val="24"/>
          <w:szCs w:val="24"/>
        </w:rPr>
        <w:t xml:space="preserve">Освітньо-професійна програма: </w:t>
      </w:r>
      <w:r w:rsidRPr="00526EB1">
        <w:rPr>
          <w:b/>
          <w:color w:val="000000"/>
          <w:sz w:val="24"/>
          <w:szCs w:val="24"/>
        </w:rPr>
        <w:tab/>
      </w:r>
      <w:r w:rsidRPr="00526EB1">
        <w:rPr>
          <w:color w:val="000000"/>
          <w:sz w:val="24"/>
          <w:szCs w:val="24"/>
        </w:rPr>
        <w:t>Комп’ютерна інженерія</w:t>
      </w:r>
    </w:p>
    <w:p w14:paraId="2CA8E9A5" w14:textId="77777777" w:rsidR="00601C83" w:rsidRPr="00526EB1" w:rsidRDefault="004F41B8">
      <w:pPr>
        <w:pBdr>
          <w:top w:val="nil"/>
          <w:left w:val="nil"/>
          <w:bottom w:val="nil"/>
          <w:right w:val="nil"/>
          <w:between w:val="nil"/>
        </w:pBdr>
        <w:ind w:left="3825" w:firstLine="483"/>
        <w:rPr>
          <w:color w:val="000000"/>
          <w:sz w:val="24"/>
          <w:szCs w:val="24"/>
        </w:rPr>
      </w:pPr>
      <w:r w:rsidRPr="00526EB1">
        <w:rPr>
          <w:color w:val="000000"/>
          <w:sz w:val="24"/>
          <w:szCs w:val="24"/>
        </w:rPr>
        <w:t>Обслуговування комп’ютерних систем та мереж</w:t>
      </w:r>
    </w:p>
    <w:p w14:paraId="2CA8E9A6" w14:textId="77777777" w:rsidR="00601C83" w:rsidRPr="00526EB1" w:rsidRDefault="004F41B8">
      <w:pPr>
        <w:pBdr>
          <w:top w:val="nil"/>
          <w:left w:val="nil"/>
          <w:bottom w:val="nil"/>
          <w:right w:val="nil"/>
          <w:between w:val="nil"/>
        </w:pBdr>
        <w:ind w:left="3825" w:right="1377" w:firstLine="483"/>
        <w:rPr>
          <w:b/>
          <w:color w:val="000000"/>
          <w:sz w:val="16"/>
          <w:szCs w:val="16"/>
        </w:rPr>
      </w:pPr>
      <w:r w:rsidRPr="00526EB1">
        <w:rPr>
          <w:color w:val="000000"/>
          <w:sz w:val="24"/>
          <w:szCs w:val="24"/>
        </w:rPr>
        <w:t>Інформаційні системи та технології</w:t>
      </w:r>
    </w:p>
    <w:p w14:paraId="2CA8E9A7" w14:textId="77777777" w:rsidR="00601C83" w:rsidRPr="00526EB1" w:rsidRDefault="004F41B8">
      <w:pPr>
        <w:pBdr>
          <w:top w:val="nil"/>
          <w:left w:val="nil"/>
          <w:bottom w:val="nil"/>
          <w:right w:val="nil"/>
          <w:between w:val="nil"/>
        </w:pBdr>
        <w:ind w:left="225" w:right="1377" w:firstLine="484"/>
        <w:rPr>
          <w:b/>
          <w:color w:val="000000"/>
          <w:sz w:val="24"/>
          <w:szCs w:val="24"/>
        </w:rPr>
      </w:pPr>
      <w:r w:rsidRPr="00526EB1">
        <w:rPr>
          <w:b/>
          <w:color w:val="000000"/>
          <w:sz w:val="24"/>
          <w:szCs w:val="24"/>
        </w:rPr>
        <w:t xml:space="preserve">Спеціальність: </w:t>
      </w:r>
      <w:r w:rsidRPr="00526EB1">
        <w:rPr>
          <w:b/>
          <w:color w:val="000000"/>
          <w:sz w:val="24"/>
          <w:szCs w:val="24"/>
        </w:rPr>
        <w:tab/>
      </w:r>
      <w:r w:rsidRPr="00526EB1">
        <w:rPr>
          <w:color w:val="000000"/>
          <w:sz w:val="24"/>
          <w:szCs w:val="24"/>
        </w:rPr>
        <w:t>123</w:t>
      </w:r>
      <w:r w:rsidRPr="00526EB1">
        <w:rPr>
          <w:b/>
          <w:color w:val="000000"/>
          <w:sz w:val="24"/>
          <w:szCs w:val="24"/>
        </w:rPr>
        <w:t xml:space="preserve"> </w:t>
      </w:r>
      <w:r w:rsidRPr="00526EB1">
        <w:rPr>
          <w:color w:val="000000"/>
          <w:sz w:val="24"/>
          <w:szCs w:val="24"/>
        </w:rPr>
        <w:t>Комп’ютерна інженерія</w:t>
      </w:r>
    </w:p>
    <w:p w14:paraId="2CA8E9A8" w14:textId="77777777" w:rsidR="00601C83" w:rsidRPr="00526EB1" w:rsidRDefault="004F41B8">
      <w:pPr>
        <w:pBdr>
          <w:top w:val="nil"/>
          <w:left w:val="nil"/>
          <w:bottom w:val="nil"/>
          <w:right w:val="nil"/>
          <w:between w:val="nil"/>
        </w:pBdr>
        <w:ind w:left="225" w:right="1377" w:firstLine="484"/>
        <w:rPr>
          <w:b/>
          <w:color w:val="000000"/>
          <w:sz w:val="16"/>
          <w:szCs w:val="16"/>
        </w:rPr>
      </w:pPr>
      <w:r w:rsidRPr="00526EB1">
        <w:rPr>
          <w:color w:val="000000"/>
          <w:sz w:val="24"/>
          <w:szCs w:val="24"/>
        </w:rPr>
        <w:t xml:space="preserve"> </w:t>
      </w:r>
      <w:r w:rsidRPr="00526EB1">
        <w:rPr>
          <w:color w:val="000000"/>
          <w:sz w:val="24"/>
          <w:szCs w:val="24"/>
        </w:rPr>
        <w:tab/>
      </w:r>
      <w:r w:rsidRPr="00526EB1">
        <w:rPr>
          <w:color w:val="000000"/>
          <w:sz w:val="24"/>
          <w:szCs w:val="24"/>
        </w:rPr>
        <w:tab/>
      </w:r>
      <w:r w:rsidRPr="00526EB1">
        <w:rPr>
          <w:color w:val="000000"/>
          <w:sz w:val="24"/>
          <w:szCs w:val="24"/>
        </w:rPr>
        <w:tab/>
        <w:t>126 Інформаційні системи та технології</w:t>
      </w:r>
    </w:p>
    <w:p w14:paraId="2CA8E9A9" w14:textId="77777777" w:rsidR="00601C83" w:rsidRPr="00526EB1" w:rsidRDefault="00601C83"/>
    <w:tbl>
      <w:tblPr>
        <w:tblStyle w:val="ae"/>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9AC" w14:textId="77777777">
        <w:trPr>
          <w:trHeight w:val="550"/>
        </w:trPr>
        <w:tc>
          <w:tcPr>
            <w:tcW w:w="2905" w:type="dxa"/>
            <w:shd w:val="clear" w:color="auto" w:fill="D9D9D9"/>
          </w:tcPr>
          <w:p w14:paraId="2CA8E9AA"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Рівень освіти</w:t>
            </w:r>
          </w:p>
        </w:tc>
        <w:tc>
          <w:tcPr>
            <w:tcW w:w="7299" w:type="dxa"/>
            <w:shd w:val="clear" w:color="auto" w:fill="auto"/>
          </w:tcPr>
          <w:p w14:paraId="2CA8E9AB"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 xml:space="preserve">Фахова </w:t>
            </w:r>
            <w:proofErr w:type="spellStart"/>
            <w:r w:rsidRPr="00526EB1">
              <w:rPr>
                <w:color w:val="000000"/>
                <w:sz w:val="24"/>
                <w:szCs w:val="24"/>
                <w:lang w:val="uk-UA"/>
              </w:rPr>
              <w:t>передвища</w:t>
            </w:r>
            <w:proofErr w:type="spellEnd"/>
            <w:r w:rsidRPr="00526EB1">
              <w:rPr>
                <w:color w:val="000000"/>
                <w:sz w:val="24"/>
                <w:szCs w:val="24"/>
                <w:lang w:val="uk-UA"/>
              </w:rPr>
              <w:t xml:space="preserve"> освіта</w:t>
            </w:r>
          </w:p>
        </w:tc>
      </w:tr>
      <w:tr w:rsidR="00601C83" w:rsidRPr="00526EB1" w14:paraId="2CA8E9AF" w14:textId="77777777">
        <w:trPr>
          <w:trHeight w:val="604"/>
        </w:trPr>
        <w:tc>
          <w:tcPr>
            <w:tcW w:w="2905" w:type="dxa"/>
            <w:shd w:val="clear" w:color="auto" w:fill="D9D9D9"/>
          </w:tcPr>
          <w:p w14:paraId="2CA8E9AD"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Освітньо-професійний /освітній ступінь</w:t>
            </w:r>
          </w:p>
        </w:tc>
        <w:tc>
          <w:tcPr>
            <w:tcW w:w="7299" w:type="dxa"/>
            <w:shd w:val="clear" w:color="auto" w:fill="auto"/>
          </w:tcPr>
          <w:p w14:paraId="2CA8E9AE"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Фаховий молодший бакалавр</w:t>
            </w:r>
          </w:p>
        </w:tc>
      </w:tr>
      <w:tr w:rsidR="00601C83" w:rsidRPr="00526EB1" w14:paraId="2CA8E9B3" w14:textId="77777777">
        <w:trPr>
          <w:trHeight w:val="609"/>
        </w:trPr>
        <w:tc>
          <w:tcPr>
            <w:tcW w:w="2905" w:type="dxa"/>
            <w:shd w:val="clear" w:color="auto" w:fill="D9D9D9"/>
          </w:tcPr>
          <w:p w14:paraId="2CA8E9B0"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 xml:space="preserve">Статус навчальної </w:t>
            </w:r>
          </w:p>
          <w:p w14:paraId="2CA8E9B1"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B2"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Вільного вибору студента (професійної підготовки)</w:t>
            </w:r>
          </w:p>
        </w:tc>
      </w:tr>
      <w:tr w:rsidR="00601C83" w:rsidRPr="00526EB1" w14:paraId="2CA8E9B8" w14:textId="77777777">
        <w:trPr>
          <w:trHeight w:val="888"/>
        </w:trPr>
        <w:tc>
          <w:tcPr>
            <w:tcW w:w="2905" w:type="dxa"/>
            <w:shd w:val="clear" w:color="auto" w:fill="D9D9D9"/>
          </w:tcPr>
          <w:p w14:paraId="2CA8E9B4"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 xml:space="preserve">Обсяг дисципліни </w:t>
            </w:r>
          </w:p>
          <w:p w14:paraId="2CA8E9B5"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(кредити ЄКТС/ загальна</w:t>
            </w:r>
          </w:p>
          <w:p w14:paraId="2CA8E9B6" w14:textId="77777777" w:rsidR="00601C83" w:rsidRPr="00526EB1" w:rsidRDefault="004F41B8">
            <w:pPr>
              <w:pBdr>
                <w:top w:val="nil"/>
                <w:left w:val="nil"/>
                <w:bottom w:val="nil"/>
                <w:right w:val="nil"/>
                <w:between w:val="nil"/>
              </w:pBdr>
              <w:spacing w:line="261" w:lineRule="auto"/>
              <w:ind w:left="76"/>
              <w:rPr>
                <w:rFonts w:ascii="Calibri" w:eastAsia="Calibri" w:hAnsi="Calibri" w:cs="Calibri"/>
                <w:color w:val="000000"/>
                <w:lang w:val="uk-UA"/>
              </w:rPr>
            </w:pPr>
            <w:r w:rsidRPr="00526EB1">
              <w:rPr>
                <w:b/>
                <w:color w:val="000000"/>
                <w:sz w:val="24"/>
                <w:szCs w:val="24"/>
                <w:lang w:val="uk-UA"/>
              </w:rPr>
              <w:t>кількість годин</w:t>
            </w:r>
            <w:r w:rsidRPr="00526EB1">
              <w:rPr>
                <w:rFonts w:ascii="Calibri" w:eastAsia="Calibri" w:hAnsi="Calibri" w:cs="Calibri"/>
                <w:color w:val="000000"/>
                <w:lang w:val="uk-UA"/>
              </w:rPr>
              <w:t>)</w:t>
            </w:r>
          </w:p>
        </w:tc>
        <w:tc>
          <w:tcPr>
            <w:tcW w:w="7299" w:type="dxa"/>
            <w:shd w:val="clear" w:color="auto" w:fill="auto"/>
          </w:tcPr>
          <w:p w14:paraId="2CA8E9B7"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5 кредитів ЄКТС/ 150 годин</w:t>
            </w:r>
          </w:p>
        </w:tc>
      </w:tr>
      <w:tr w:rsidR="00601C83" w:rsidRPr="00526EB1" w14:paraId="2CA8E9BB" w14:textId="77777777">
        <w:trPr>
          <w:trHeight w:val="369"/>
        </w:trPr>
        <w:tc>
          <w:tcPr>
            <w:tcW w:w="2905" w:type="dxa"/>
            <w:shd w:val="clear" w:color="auto" w:fill="D9D9D9"/>
          </w:tcPr>
          <w:p w14:paraId="2CA8E9B9"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Циклова комісія</w:t>
            </w:r>
          </w:p>
        </w:tc>
        <w:tc>
          <w:tcPr>
            <w:tcW w:w="7299" w:type="dxa"/>
            <w:shd w:val="clear" w:color="auto" w:fill="auto"/>
          </w:tcPr>
          <w:p w14:paraId="2CA8E9BA" w14:textId="7BF38F48" w:rsidR="00601C83" w:rsidRPr="00526EB1" w:rsidRDefault="001D55D2">
            <w:pPr>
              <w:pBdr>
                <w:top w:val="nil"/>
                <w:left w:val="nil"/>
                <w:bottom w:val="nil"/>
                <w:right w:val="nil"/>
                <w:between w:val="nil"/>
              </w:pBdr>
              <w:ind w:firstLine="89"/>
              <w:rPr>
                <w:color w:val="000000"/>
                <w:sz w:val="24"/>
                <w:szCs w:val="24"/>
                <w:lang w:val="uk-UA"/>
              </w:rPr>
            </w:pPr>
            <w:r w:rsidRPr="00526EB1">
              <w:rPr>
                <w:color w:val="000000"/>
                <w:sz w:val="24"/>
                <w:szCs w:val="24"/>
                <w:lang w:val="uk-UA"/>
              </w:rPr>
              <w:t>Ц</w:t>
            </w:r>
            <w:r w:rsidR="004F41B8" w:rsidRPr="00526EB1">
              <w:rPr>
                <w:color w:val="000000"/>
                <w:sz w:val="24"/>
                <w:szCs w:val="24"/>
                <w:lang w:val="uk-UA"/>
              </w:rPr>
              <w:t xml:space="preserve">иклова комісія </w:t>
            </w:r>
            <w:r w:rsidR="006A2428" w:rsidRPr="00526EB1">
              <w:rPr>
                <w:color w:val="000000"/>
                <w:sz w:val="24"/>
                <w:szCs w:val="24"/>
                <w:lang w:val="uk-UA"/>
              </w:rPr>
              <w:t>комп'ютерних систем та інформаційних технологій</w:t>
            </w:r>
          </w:p>
        </w:tc>
      </w:tr>
      <w:tr w:rsidR="00601C83" w:rsidRPr="00526EB1" w14:paraId="2CA8E9BE" w14:textId="77777777">
        <w:trPr>
          <w:trHeight w:val="369"/>
        </w:trPr>
        <w:tc>
          <w:tcPr>
            <w:tcW w:w="2905" w:type="dxa"/>
            <w:shd w:val="clear" w:color="auto" w:fill="D9D9D9"/>
          </w:tcPr>
          <w:p w14:paraId="2CA8E9BC"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Мова викладання</w:t>
            </w:r>
          </w:p>
        </w:tc>
        <w:tc>
          <w:tcPr>
            <w:tcW w:w="7299" w:type="dxa"/>
            <w:shd w:val="clear" w:color="auto" w:fill="auto"/>
          </w:tcPr>
          <w:p w14:paraId="2CA8E9BD"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Українська</w:t>
            </w:r>
          </w:p>
        </w:tc>
      </w:tr>
      <w:tr w:rsidR="00601C83" w:rsidRPr="00526EB1" w14:paraId="2CA8E9C2" w14:textId="77777777">
        <w:trPr>
          <w:trHeight w:val="1436"/>
        </w:trPr>
        <w:tc>
          <w:tcPr>
            <w:tcW w:w="2905" w:type="dxa"/>
            <w:shd w:val="clear" w:color="auto" w:fill="D9D9D9"/>
          </w:tcPr>
          <w:p w14:paraId="2CA8E9BF"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Мета навчальної </w:t>
            </w:r>
          </w:p>
          <w:p w14:paraId="2CA8E9C0"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C1" w14:textId="5B9E3D15" w:rsidR="00601C83" w:rsidRPr="00526EB1" w:rsidRDefault="004F41B8">
            <w:pPr>
              <w:pBdr>
                <w:top w:val="nil"/>
                <w:left w:val="nil"/>
                <w:bottom w:val="nil"/>
                <w:right w:val="nil"/>
                <w:between w:val="nil"/>
              </w:pBdr>
              <w:spacing w:line="274" w:lineRule="auto"/>
              <w:ind w:left="81" w:right="79"/>
              <w:jc w:val="both"/>
              <w:rPr>
                <w:color w:val="000000"/>
                <w:sz w:val="24"/>
                <w:szCs w:val="24"/>
                <w:lang w:val="uk-UA"/>
              </w:rPr>
            </w:pPr>
            <w:r w:rsidRPr="00526EB1">
              <w:rPr>
                <w:b/>
                <w:color w:val="000000"/>
                <w:sz w:val="24"/>
                <w:szCs w:val="24"/>
                <w:lang w:val="uk-UA"/>
              </w:rPr>
              <w:t>Метою вивчення</w:t>
            </w:r>
            <w:r w:rsidRPr="00526EB1">
              <w:rPr>
                <w:color w:val="000000"/>
                <w:sz w:val="24"/>
                <w:szCs w:val="24"/>
                <w:lang w:val="uk-UA"/>
              </w:rPr>
              <w:t xml:space="preserve"> навчальної дисципліни є </w:t>
            </w:r>
            <w:r w:rsidRPr="00526EB1">
              <w:rPr>
                <w:color w:val="000000"/>
                <w:lang w:val="uk-UA"/>
              </w:rPr>
              <w:t xml:space="preserve">формування у здобувачів освіти знань, вмінь та навичок, необхідних для розуміння принципу роботи сучасних мікроконтролерів та </w:t>
            </w:r>
            <w:proofErr w:type="spellStart"/>
            <w:r w:rsidRPr="00526EB1">
              <w:rPr>
                <w:color w:val="000000"/>
                <w:lang w:val="uk-UA"/>
              </w:rPr>
              <w:t>мікроконтролерних</w:t>
            </w:r>
            <w:proofErr w:type="spellEnd"/>
            <w:r w:rsidRPr="00526EB1">
              <w:rPr>
                <w:color w:val="000000"/>
                <w:lang w:val="uk-UA"/>
              </w:rPr>
              <w:t xml:space="preserve"> систем, а також подальшого становлення і вдосконалення знань майбутніх фахівців у галузі </w:t>
            </w:r>
            <w:r w:rsidRPr="00526EB1">
              <w:rPr>
                <w:lang w:val="uk-UA"/>
              </w:rPr>
              <w:t>робототехніки</w:t>
            </w:r>
            <w:r w:rsidRPr="00526EB1">
              <w:rPr>
                <w:color w:val="000000"/>
                <w:lang w:val="uk-UA"/>
              </w:rPr>
              <w:t xml:space="preserve">. </w:t>
            </w:r>
            <w:r w:rsidRPr="00526EB1">
              <w:rPr>
                <w:color w:val="000000"/>
                <w:sz w:val="24"/>
                <w:szCs w:val="24"/>
                <w:lang w:val="uk-UA"/>
              </w:rPr>
              <w:t>В</w:t>
            </w:r>
            <w:r w:rsidRPr="00526EB1">
              <w:rPr>
                <w:color w:val="000000"/>
                <w:lang w:val="uk-UA"/>
              </w:rPr>
              <w:t xml:space="preserve">ироблення вмінь та навичок розробки, тестування, впровадження та експлуатації програмного забезпечення для </w:t>
            </w:r>
            <w:proofErr w:type="spellStart"/>
            <w:r w:rsidRPr="00526EB1">
              <w:rPr>
                <w:color w:val="000000"/>
                <w:lang w:val="uk-UA"/>
              </w:rPr>
              <w:t>вбудо</w:t>
            </w:r>
            <w:r w:rsidR="000379D2" w:rsidRPr="00526EB1">
              <w:rPr>
                <w:color w:val="000000"/>
                <w:lang w:val="uk-UA"/>
              </w:rPr>
              <w:t>ву</w:t>
            </w:r>
            <w:r w:rsidRPr="00526EB1">
              <w:rPr>
                <w:color w:val="000000"/>
                <w:lang w:val="uk-UA"/>
              </w:rPr>
              <w:t>ваних</w:t>
            </w:r>
            <w:proofErr w:type="spellEnd"/>
            <w:r w:rsidRPr="00526EB1">
              <w:rPr>
                <w:color w:val="000000"/>
                <w:lang w:val="uk-UA"/>
              </w:rPr>
              <w:t xml:space="preserve"> </w:t>
            </w:r>
            <w:proofErr w:type="spellStart"/>
            <w:r w:rsidR="00CB487A" w:rsidRPr="00526EB1">
              <w:rPr>
                <w:lang w:val="uk-UA"/>
              </w:rPr>
              <w:t>мікроконтролерних</w:t>
            </w:r>
            <w:proofErr w:type="spellEnd"/>
            <w:r w:rsidRPr="00526EB1">
              <w:rPr>
                <w:color w:val="000000"/>
                <w:lang w:val="uk-UA"/>
              </w:rPr>
              <w:t xml:space="preserve"> систем.</w:t>
            </w:r>
          </w:p>
        </w:tc>
      </w:tr>
      <w:tr w:rsidR="00601C83" w:rsidRPr="00526EB1" w14:paraId="2CA8E9CD" w14:textId="77777777">
        <w:trPr>
          <w:trHeight w:val="1553"/>
        </w:trPr>
        <w:tc>
          <w:tcPr>
            <w:tcW w:w="2905" w:type="dxa"/>
            <w:shd w:val="clear" w:color="auto" w:fill="D9D9D9"/>
          </w:tcPr>
          <w:p w14:paraId="2CA8E9C3"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Предмет і завдання </w:t>
            </w:r>
          </w:p>
          <w:p w14:paraId="2CA8E9C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C5" w14:textId="199BB8FA" w:rsidR="00601C83" w:rsidRPr="00526EB1" w:rsidRDefault="004F41B8">
            <w:pPr>
              <w:tabs>
                <w:tab w:val="left" w:pos="508"/>
              </w:tabs>
              <w:ind w:left="83" w:right="114"/>
              <w:jc w:val="both"/>
              <w:rPr>
                <w:sz w:val="24"/>
                <w:szCs w:val="24"/>
                <w:lang w:val="uk-UA"/>
              </w:rPr>
            </w:pPr>
            <w:r w:rsidRPr="00526EB1">
              <w:rPr>
                <w:b/>
                <w:sz w:val="24"/>
                <w:szCs w:val="24"/>
                <w:lang w:val="uk-UA"/>
              </w:rPr>
              <w:t>Предметом</w:t>
            </w:r>
            <w:r w:rsidRPr="00526EB1">
              <w:rPr>
                <w:sz w:val="24"/>
                <w:szCs w:val="24"/>
                <w:lang w:val="uk-UA"/>
              </w:rPr>
              <w:t xml:space="preserve"> вивчення навчальної дисципліни «</w:t>
            </w:r>
            <w:r w:rsidR="001E62C9" w:rsidRPr="00526EB1">
              <w:rPr>
                <w:sz w:val="24"/>
                <w:szCs w:val="24"/>
                <w:lang w:val="uk-UA"/>
              </w:rPr>
              <w:t>Програмування мікроконтролерів</w:t>
            </w:r>
            <w:r w:rsidRPr="00526EB1">
              <w:rPr>
                <w:sz w:val="24"/>
                <w:szCs w:val="24"/>
                <w:lang w:val="uk-UA"/>
              </w:rPr>
              <w:t>» є особливості програмування сучасних мікроконтролерів.</w:t>
            </w:r>
          </w:p>
          <w:p w14:paraId="2CA8E9C6" w14:textId="504F4B3A" w:rsidR="00601C83" w:rsidRPr="00526EB1" w:rsidRDefault="004F41B8">
            <w:pPr>
              <w:pBdr>
                <w:top w:val="nil"/>
                <w:left w:val="nil"/>
                <w:bottom w:val="nil"/>
                <w:right w:val="nil"/>
                <w:between w:val="nil"/>
              </w:pBdr>
              <w:tabs>
                <w:tab w:val="left" w:pos="508"/>
              </w:tabs>
              <w:ind w:left="83" w:right="114"/>
              <w:jc w:val="both"/>
              <w:rPr>
                <w:color w:val="000000"/>
                <w:sz w:val="24"/>
                <w:szCs w:val="24"/>
                <w:lang w:val="uk-UA"/>
              </w:rPr>
            </w:pPr>
            <w:r w:rsidRPr="00526EB1">
              <w:rPr>
                <w:b/>
                <w:color w:val="000000"/>
                <w:sz w:val="24"/>
                <w:szCs w:val="24"/>
                <w:lang w:val="uk-UA"/>
              </w:rPr>
              <w:t xml:space="preserve">Основними завданнями </w:t>
            </w:r>
            <w:r w:rsidRPr="00526EB1">
              <w:rPr>
                <w:color w:val="000000"/>
                <w:sz w:val="24"/>
                <w:szCs w:val="24"/>
                <w:lang w:val="uk-UA"/>
              </w:rPr>
              <w:t xml:space="preserve">вивчення дисципліни </w:t>
            </w:r>
            <w:r w:rsidRPr="00526EB1">
              <w:rPr>
                <w:sz w:val="24"/>
                <w:szCs w:val="24"/>
                <w:lang w:val="uk-UA"/>
              </w:rPr>
              <w:t>«</w:t>
            </w:r>
            <w:r w:rsidR="001E62C9" w:rsidRPr="00526EB1">
              <w:rPr>
                <w:sz w:val="24"/>
                <w:szCs w:val="24"/>
                <w:lang w:val="uk-UA"/>
              </w:rPr>
              <w:t>П</w:t>
            </w:r>
            <w:r w:rsidR="001E62C9" w:rsidRPr="00526EB1">
              <w:rPr>
                <w:sz w:val="24"/>
                <w:szCs w:val="24"/>
                <w:lang w:val="uk-UA"/>
              </w:rPr>
              <w:t>рограмування мікроконтролерів»</w:t>
            </w:r>
            <w:r w:rsidRPr="00526EB1">
              <w:rPr>
                <w:color w:val="000000"/>
                <w:sz w:val="24"/>
                <w:szCs w:val="24"/>
                <w:lang w:val="uk-UA"/>
              </w:rPr>
              <w:t xml:space="preserve"> є:</w:t>
            </w:r>
          </w:p>
          <w:p w14:paraId="2CA8E9C7" w14:textId="77777777"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ознайомлення з  теоретичними основами сучасних  </w:t>
            </w:r>
            <w:proofErr w:type="spellStart"/>
            <w:r w:rsidRPr="00526EB1">
              <w:rPr>
                <w:color w:val="000000"/>
                <w:sz w:val="24"/>
                <w:szCs w:val="24"/>
                <w:lang w:val="uk-UA"/>
              </w:rPr>
              <w:t>мікроконтролерних</w:t>
            </w:r>
            <w:proofErr w:type="spellEnd"/>
            <w:r w:rsidRPr="00526EB1">
              <w:rPr>
                <w:color w:val="000000"/>
                <w:sz w:val="24"/>
                <w:szCs w:val="24"/>
                <w:lang w:val="uk-UA"/>
              </w:rPr>
              <w:t xml:space="preserve"> технологій;</w:t>
            </w:r>
          </w:p>
          <w:p w14:paraId="2CA8E9C8" w14:textId="58D1AD20"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ознайомлення з принципами функціонування </w:t>
            </w:r>
            <w:proofErr w:type="spellStart"/>
            <w:r w:rsidRPr="00526EB1">
              <w:rPr>
                <w:color w:val="000000"/>
                <w:sz w:val="24"/>
                <w:szCs w:val="24"/>
                <w:lang w:val="uk-UA"/>
              </w:rPr>
              <w:t>мікроконтролерних</w:t>
            </w:r>
            <w:proofErr w:type="spellEnd"/>
            <w:r w:rsidRPr="00526EB1">
              <w:rPr>
                <w:color w:val="000000"/>
                <w:sz w:val="24"/>
                <w:szCs w:val="24"/>
                <w:lang w:val="uk-UA"/>
              </w:rPr>
              <w:t xml:space="preserve">  систем;</w:t>
            </w:r>
          </w:p>
          <w:p w14:paraId="2CA8E9C9" w14:textId="6BEB27AF"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набуття практичних навичок використання прикладних систем розробки та систем програмування мікроконтролер</w:t>
            </w:r>
            <w:r w:rsidR="00400747" w:rsidRPr="00526EB1">
              <w:rPr>
                <w:color w:val="000000"/>
                <w:sz w:val="24"/>
                <w:szCs w:val="24"/>
                <w:lang w:val="uk-UA"/>
              </w:rPr>
              <w:t>ів</w:t>
            </w:r>
            <w:r w:rsidRPr="00526EB1">
              <w:rPr>
                <w:color w:val="000000"/>
                <w:sz w:val="24"/>
                <w:szCs w:val="24"/>
                <w:lang w:val="uk-UA"/>
              </w:rPr>
              <w:t>;</w:t>
            </w:r>
          </w:p>
          <w:p w14:paraId="2CA8E9CA" w14:textId="77777777"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оволодіння навичками роботи в середовищі </w:t>
            </w:r>
            <w:proofErr w:type="spellStart"/>
            <w:r w:rsidRPr="00526EB1">
              <w:rPr>
                <w:color w:val="000000"/>
                <w:sz w:val="24"/>
                <w:szCs w:val="24"/>
                <w:lang w:val="uk-UA"/>
              </w:rPr>
              <w:t>Proteus</w:t>
            </w:r>
            <w:proofErr w:type="spellEnd"/>
            <w:r w:rsidRPr="00526EB1">
              <w:rPr>
                <w:color w:val="000000"/>
                <w:sz w:val="24"/>
                <w:szCs w:val="24"/>
                <w:lang w:val="uk-UA"/>
              </w:rPr>
              <w:t>;</w:t>
            </w:r>
          </w:p>
          <w:p w14:paraId="2CA8E9CB" w14:textId="77777777"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освоєння засобів програмування </w:t>
            </w:r>
            <w:proofErr w:type="spellStart"/>
            <w:r w:rsidRPr="00526EB1">
              <w:rPr>
                <w:color w:val="000000"/>
                <w:sz w:val="24"/>
                <w:szCs w:val="24"/>
                <w:lang w:val="uk-UA"/>
              </w:rPr>
              <w:t>Code</w:t>
            </w:r>
            <w:proofErr w:type="spellEnd"/>
            <w:r w:rsidRPr="00526EB1">
              <w:rPr>
                <w:color w:val="000000"/>
                <w:sz w:val="24"/>
                <w:szCs w:val="24"/>
                <w:lang w:val="uk-UA"/>
              </w:rPr>
              <w:t xml:space="preserve"> </w:t>
            </w:r>
            <w:proofErr w:type="spellStart"/>
            <w:r w:rsidRPr="00526EB1">
              <w:rPr>
                <w:color w:val="000000"/>
                <w:sz w:val="24"/>
                <w:szCs w:val="24"/>
                <w:lang w:val="uk-UA"/>
              </w:rPr>
              <w:t>VisionAVR</w:t>
            </w:r>
            <w:proofErr w:type="spellEnd"/>
            <w:r w:rsidRPr="00526EB1">
              <w:rPr>
                <w:color w:val="000000"/>
                <w:sz w:val="24"/>
                <w:szCs w:val="24"/>
                <w:lang w:val="uk-UA"/>
              </w:rPr>
              <w:t>;</w:t>
            </w:r>
          </w:p>
          <w:p w14:paraId="2CA8E9CC" w14:textId="658AE91D"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набуття практичних навичок розробки та </w:t>
            </w:r>
            <w:proofErr w:type="spellStart"/>
            <w:r w:rsidRPr="00526EB1">
              <w:rPr>
                <w:color w:val="000000"/>
                <w:sz w:val="24"/>
                <w:szCs w:val="24"/>
                <w:lang w:val="uk-UA"/>
              </w:rPr>
              <w:t>відлагодження</w:t>
            </w:r>
            <w:proofErr w:type="spellEnd"/>
            <w:r w:rsidRPr="00526EB1">
              <w:rPr>
                <w:color w:val="000000"/>
                <w:sz w:val="24"/>
                <w:szCs w:val="24"/>
                <w:lang w:val="uk-UA"/>
              </w:rPr>
              <w:t xml:space="preserve"> </w:t>
            </w:r>
            <w:r w:rsidR="00A802FB" w:rsidRPr="00526EB1">
              <w:rPr>
                <w:sz w:val="24"/>
                <w:szCs w:val="24"/>
                <w:lang w:val="uk-UA"/>
              </w:rPr>
              <w:t>пристроїв</w:t>
            </w:r>
            <w:r w:rsidRPr="00526EB1">
              <w:rPr>
                <w:sz w:val="24"/>
                <w:szCs w:val="24"/>
                <w:lang w:val="uk-UA"/>
              </w:rPr>
              <w:t xml:space="preserve"> </w:t>
            </w:r>
            <w:r w:rsidRPr="00526EB1">
              <w:rPr>
                <w:color w:val="000000"/>
                <w:sz w:val="24"/>
                <w:szCs w:val="24"/>
                <w:lang w:val="uk-UA"/>
              </w:rPr>
              <w:t>на мікроконтролерах.</w:t>
            </w:r>
          </w:p>
        </w:tc>
      </w:tr>
      <w:tr w:rsidR="00601C83" w:rsidRPr="00526EB1" w14:paraId="2CA8E9D0" w14:textId="77777777">
        <w:trPr>
          <w:trHeight w:val="416"/>
        </w:trPr>
        <w:tc>
          <w:tcPr>
            <w:tcW w:w="2905" w:type="dxa"/>
            <w:shd w:val="clear" w:color="auto" w:fill="D9D9D9"/>
          </w:tcPr>
          <w:p w14:paraId="2CA8E9CE" w14:textId="77777777" w:rsidR="00601C83" w:rsidRPr="00526EB1" w:rsidRDefault="004F41B8">
            <w:pPr>
              <w:ind w:left="76"/>
              <w:rPr>
                <w:b/>
                <w:sz w:val="24"/>
                <w:szCs w:val="24"/>
                <w:lang w:val="uk-UA"/>
              </w:rPr>
            </w:pPr>
            <w:r w:rsidRPr="00526EB1">
              <w:rPr>
                <w:b/>
                <w:sz w:val="24"/>
                <w:szCs w:val="24"/>
                <w:lang w:val="uk-UA"/>
              </w:rPr>
              <w:t>Форма підсумкового контролю</w:t>
            </w:r>
          </w:p>
        </w:tc>
        <w:tc>
          <w:tcPr>
            <w:tcW w:w="7299" w:type="dxa"/>
            <w:shd w:val="clear" w:color="auto" w:fill="auto"/>
          </w:tcPr>
          <w:p w14:paraId="2CA8E9CF" w14:textId="77777777" w:rsidR="00601C83" w:rsidRPr="00526EB1" w:rsidRDefault="004F41B8">
            <w:pPr>
              <w:ind w:left="83"/>
              <w:rPr>
                <w:sz w:val="24"/>
                <w:szCs w:val="24"/>
                <w:lang w:val="uk-UA"/>
              </w:rPr>
            </w:pPr>
            <w:r w:rsidRPr="00526EB1">
              <w:rPr>
                <w:sz w:val="24"/>
                <w:szCs w:val="24"/>
                <w:lang w:val="uk-UA"/>
              </w:rPr>
              <w:t>Диференційований залік</w:t>
            </w:r>
          </w:p>
        </w:tc>
      </w:tr>
    </w:tbl>
    <w:p w14:paraId="2CA8E9D1" w14:textId="77777777" w:rsidR="00601C83" w:rsidRPr="00526EB1" w:rsidRDefault="004F41B8">
      <w:r w:rsidRPr="00526EB1">
        <w:br w:type="page"/>
      </w:r>
    </w:p>
    <w:tbl>
      <w:tblPr>
        <w:tblStyle w:val="af"/>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A00" w14:textId="77777777">
        <w:trPr>
          <w:trHeight w:val="907"/>
        </w:trPr>
        <w:tc>
          <w:tcPr>
            <w:tcW w:w="2905" w:type="dxa"/>
            <w:shd w:val="clear" w:color="auto" w:fill="D9D9D9"/>
          </w:tcPr>
          <w:p w14:paraId="2CA8E9D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Зміст дисципліни</w:t>
            </w:r>
          </w:p>
        </w:tc>
        <w:tc>
          <w:tcPr>
            <w:tcW w:w="7299" w:type="dxa"/>
            <w:shd w:val="clear" w:color="auto" w:fill="auto"/>
          </w:tcPr>
          <w:p w14:paraId="2CA8E9D3" w14:textId="77777777" w:rsidR="00601C83" w:rsidRPr="00526EB1" w:rsidRDefault="004F41B8">
            <w:pPr>
              <w:ind w:left="231" w:right="114" w:hanging="6"/>
              <w:jc w:val="both"/>
              <w:rPr>
                <w:b/>
                <w:sz w:val="24"/>
                <w:szCs w:val="24"/>
                <w:lang w:val="uk-UA"/>
              </w:rPr>
            </w:pPr>
            <w:r w:rsidRPr="00526EB1">
              <w:rPr>
                <w:b/>
                <w:sz w:val="24"/>
                <w:szCs w:val="24"/>
                <w:lang w:val="uk-UA"/>
              </w:rPr>
              <w:t>ЗМІСТОВИЙ МОДУЛЬ 1. ОДНОКРИСТАЛЬНІ МІКРОКОНТРОЛЕРИ</w:t>
            </w:r>
          </w:p>
          <w:p w14:paraId="2CA8E9D4" w14:textId="77777777" w:rsidR="00601C83" w:rsidRPr="00526EB1" w:rsidRDefault="00601C83">
            <w:pPr>
              <w:ind w:left="231" w:right="114" w:hanging="6"/>
              <w:jc w:val="both"/>
              <w:rPr>
                <w:b/>
                <w:sz w:val="24"/>
                <w:szCs w:val="24"/>
                <w:lang w:val="uk-UA"/>
              </w:rPr>
            </w:pPr>
          </w:p>
          <w:p w14:paraId="2CA8E9D5" w14:textId="77777777" w:rsidR="00601C83" w:rsidRPr="00526EB1" w:rsidRDefault="004F41B8">
            <w:pPr>
              <w:ind w:left="231" w:right="114" w:hanging="6"/>
              <w:jc w:val="both"/>
              <w:rPr>
                <w:b/>
                <w:sz w:val="24"/>
                <w:szCs w:val="24"/>
                <w:lang w:val="uk-UA"/>
              </w:rPr>
            </w:pPr>
            <w:r w:rsidRPr="00526EB1">
              <w:rPr>
                <w:b/>
                <w:sz w:val="24"/>
                <w:szCs w:val="24"/>
                <w:lang w:val="uk-UA"/>
              </w:rPr>
              <w:t xml:space="preserve">Тема 1. </w:t>
            </w:r>
            <w:proofErr w:type="spellStart"/>
            <w:r w:rsidRPr="00526EB1">
              <w:rPr>
                <w:b/>
                <w:sz w:val="24"/>
                <w:szCs w:val="24"/>
                <w:lang w:val="uk-UA"/>
              </w:rPr>
              <w:t>Однокристальні</w:t>
            </w:r>
            <w:proofErr w:type="spellEnd"/>
            <w:r w:rsidRPr="00526EB1">
              <w:rPr>
                <w:b/>
                <w:sz w:val="24"/>
                <w:szCs w:val="24"/>
                <w:lang w:val="uk-UA"/>
              </w:rPr>
              <w:t xml:space="preserve"> мікроконтролери</w:t>
            </w:r>
          </w:p>
          <w:p w14:paraId="2CA8E9D6" w14:textId="77777777" w:rsidR="00601C83" w:rsidRPr="00526EB1" w:rsidRDefault="004F41B8">
            <w:pPr>
              <w:ind w:left="231" w:right="114" w:hanging="6"/>
              <w:jc w:val="both"/>
              <w:rPr>
                <w:sz w:val="24"/>
                <w:szCs w:val="24"/>
                <w:lang w:val="uk-UA"/>
              </w:rPr>
            </w:pPr>
            <w:r w:rsidRPr="00526EB1">
              <w:rPr>
                <w:sz w:val="24"/>
                <w:szCs w:val="24"/>
                <w:lang w:val="uk-UA"/>
              </w:rPr>
              <w:t>Поняття мікропроцесора. Різниця між мікроконтролерами та мікропроцесорами. Загальні принципи побудови мікропроцесорних систем. Архітектура мікропроцесорів та мікроконтролерів. Фірми-виробники сучасних мікроконтролерів. Типи систем числення. Подання чисел у мікропроцесорах. Елементи кодування інформації.</w:t>
            </w:r>
          </w:p>
          <w:p w14:paraId="2CA8E9D7" w14:textId="77777777" w:rsidR="00601C83" w:rsidRPr="00526EB1" w:rsidRDefault="004F41B8">
            <w:pPr>
              <w:ind w:left="231" w:right="114" w:hanging="6"/>
              <w:jc w:val="both"/>
              <w:rPr>
                <w:b/>
                <w:sz w:val="24"/>
                <w:szCs w:val="24"/>
                <w:lang w:val="uk-UA"/>
              </w:rPr>
            </w:pPr>
            <w:r w:rsidRPr="00526EB1">
              <w:rPr>
                <w:b/>
                <w:sz w:val="24"/>
                <w:szCs w:val="24"/>
                <w:lang w:val="uk-UA"/>
              </w:rPr>
              <w:t>Тема 2. Мікроконтролери компанії AVR.</w:t>
            </w:r>
          </w:p>
          <w:p w14:paraId="2CA8E9D8" w14:textId="77777777" w:rsidR="00601C83" w:rsidRPr="00526EB1" w:rsidRDefault="004F41B8">
            <w:pPr>
              <w:ind w:left="231" w:right="114" w:hanging="6"/>
              <w:jc w:val="both"/>
              <w:rPr>
                <w:sz w:val="24"/>
                <w:szCs w:val="24"/>
                <w:lang w:val="uk-UA"/>
              </w:rPr>
            </w:pPr>
            <w:bookmarkStart w:id="0" w:name="_heading=h.gjdgxs" w:colFirst="0" w:colLast="0"/>
            <w:bookmarkEnd w:id="0"/>
            <w:r w:rsidRPr="00526EB1">
              <w:rPr>
                <w:sz w:val="24"/>
                <w:szCs w:val="24"/>
                <w:lang w:val="uk-UA"/>
              </w:rPr>
              <w:t xml:space="preserve">Мікроконтролери компанії AVR, їх характеристики та особливості. </w:t>
            </w:r>
            <w:r w:rsidRPr="00526EB1">
              <w:rPr>
                <w:lang w:val="uk-UA"/>
              </w:rPr>
              <w:t xml:space="preserve">Особливості архітектури  AVR. Функціональна схема AVR-мікроконтролера. </w:t>
            </w:r>
          </w:p>
          <w:p w14:paraId="2CA8E9D9" w14:textId="77777777" w:rsidR="00601C83" w:rsidRPr="00526EB1" w:rsidRDefault="004F41B8">
            <w:pPr>
              <w:ind w:left="231" w:right="114" w:hanging="6"/>
              <w:jc w:val="both"/>
              <w:rPr>
                <w:b/>
                <w:sz w:val="24"/>
                <w:szCs w:val="24"/>
                <w:lang w:val="uk-UA"/>
              </w:rPr>
            </w:pPr>
            <w:r w:rsidRPr="00526EB1">
              <w:rPr>
                <w:b/>
                <w:sz w:val="24"/>
                <w:szCs w:val="24"/>
                <w:lang w:val="uk-UA"/>
              </w:rPr>
              <w:t xml:space="preserve">Тема  3. Мікроконтролери компанії </w:t>
            </w:r>
            <w:proofErr w:type="spellStart"/>
            <w:r w:rsidRPr="00526EB1">
              <w:rPr>
                <w:b/>
                <w:sz w:val="24"/>
                <w:szCs w:val="24"/>
                <w:lang w:val="uk-UA"/>
              </w:rPr>
              <w:t>MicroChip</w:t>
            </w:r>
            <w:proofErr w:type="spellEnd"/>
            <w:r w:rsidRPr="00526EB1">
              <w:rPr>
                <w:b/>
                <w:sz w:val="24"/>
                <w:szCs w:val="24"/>
                <w:lang w:val="uk-UA"/>
              </w:rPr>
              <w:t xml:space="preserve">, </w:t>
            </w:r>
            <w:proofErr w:type="spellStart"/>
            <w:r w:rsidRPr="00526EB1">
              <w:rPr>
                <w:b/>
                <w:sz w:val="24"/>
                <w:szCs w:val="24"/>
                <w:lang w:val="uk-UA"/>
              </w:rPr>
              <w:t>Intel</w:t>
            </w:r>
            <w:proofErr w:type="spellEnd"/>
          </w:p>
          <w:p w14:paraId="2CA8E9DA" w14:textId="77777777" w:rsidR="00601C83" w:rsidRPr="00526EB1" w:rsidRDefault="004F41B8">
            <w:pPr>
              <w:ind w:left="231" w:right="114" w:hanging="6"/>
              <w:jc w:val="both"/>
              <w:rPr>
                <w:sz w:val="24"/>
                <w:szCs w:val="24"/>
                <w:lang w:val="uk-UA"/>
              </w:rPr>
            </w:pPr>
            <w:r w:rsidRPr="00526EB1">
              <w:rPr>
                <w:sz w:val="24"/>
                <w:szCs w:val="24"/>
                <w:lang w:val="uk-UA"/>
              </w:rPr>
              <w:t xml:space="preserve">Мікроконтролери компанії </w:t>
            </w:r>
            <w:proofErr w:type="spellStart"/>
            <w:r w:rsidRPr="00526EB1">
              <w:rPr>
                <w:sz w:val="24"/>
                <w:szCs w:val="24"/>
                <w:lang w:val="uk-UA"/>
              </w:rPr>
              <w:t>MicroChip</w:t>
            </w:r>
            <w:proofErr w:type="spellEnd"/>
            <w:r w:rsidRPr="00526EB1">
              <w:rPr>
                <w:sz w:val="24"/>
                <w:szCs w:val="24"/>
                <w:lang w:val="uk-UA"/>
              </w:rPr>
              <w:t xml:space="preserve">, </w:t>
            </w:r>
            <w:proofErr w:type="spellStart"/>
            <w:r w:rsidRPr="00526EB1">
              <w:rPr>
                <w:sz w:val="24"/>
                <w:szCs w:val="24"/>
                <w:lang w:val="uk-UA"/>
              </w:rPr>
              <w:t>Intel</w:t>
            </w:r>
            <w:proofErr w:type="spellEnd"/>
            <w:r w:rsidRPr="00526EB1">
              <w:rPr>
                <w:sz w:val="24"/>
                <w:szCs w:val="24"/>
                <w:lang w:val="uk-UA"/>
              </w:rPr>
              <w:t xml:space="preserve">, їх характеристики та особливості. Мікроконтролери інших компаній. </w:t>
            </w:r>
          </w:p>
          <w:p w14:paraId="2CA8E9DB" w14:textId="77777777" w:rsidR="00601C83" w:rsidRPr="00526EB1" w:rsidRDefault="004F41B8">
            <w:pPr>
              <w:ind w:left="231" w:right="114" w:hanging="6"/>
              <w:jc w:val="both"/>
              <w:rPr>
                <w:b/>
                <w:sz w:val="24"/>
                <w:szCs w:val="24"/>
                <w:lang w:val="uk-UA"/>
              </w:rPr>
            </w:pPr>
            <w:r w:rsidRPr="00526EB1">
              <w:rPr>
                <w:b/>
                <w:sz w:val="24"/>
                <w:szCs w:val="24"/>
                <w:lang w:val="uk-UA"/>
              </w:rPr>
              <w:t xml:space="preserve">Тема  4. </w:t>
            </w:r>
            <w:proofErr w:type="spellStart"/>
            <w:r w:rsidRPr="00526EB1">
              <w:rPr>
                <w:b/>
                <w:sz w:val="24"/>
                <w:szCs w:val="24"/>
                <w:lang w:val="uk-UA"/>
              </w:rPr>
              <w:t>Програматори</w:t>
            </w:r>
            <w:proofErr w:type="spellEnd"/>
          </w:p>
          <w:p w14:paraId="2CA8E9DC" w14:textId="77777777" w:rsidR="00601C83" w:rsidRPr="00526EB1" w:rsidRDefault="004F41B8">
            <w:pPr>
              <w:ind w:left="231" w:right="114" w:hanging="6"/>
              <w:jc w:val="both"/>
              <w:rPr>
                <w:sz w:val="24"/>
                <w:szCs w:val="24"/>
                <w:lang w:val="uk-UA"/>
              </w:rPr>
            </w:pPr>
            <w:r w:rsidRPr="00526EB1">
              <w:rPr>
                <w:sz w:val="24"/>
                <w:szCs w:val="24"/>
                <w:lang w:val="uk-UA"/>
              </w:rPr>
              <w:t xml:space="preserve">Процеси та пристосування для прошивання мікроконтролерів. Інтерфейси для програмування. Типові </w:t>
            </w:r>
            <w:proofErr w:type="spellStart"/>
            <w:r w:rsidRPr="00526EB1">
              <w:rPr>
                <w:sz w:val="24"/>
                <w:szCs w:val="24"/>
                <w:lang w:val="uk-UA"/>
              </w:rPr>
              <w:t>програматори</w:t>
            </w:r>
            <w:proofErr w:type="spellEnd"/>
            <w:r w:rsidRPr="00526EB1">
              <w:rPr>
                <w:sz w:val="24"/>
                <w:szCs w:val="24"/>
                <w:lang w:val="uk-UA"/>
              </w:rPr>
              <w:t xml:space="preserve"> та програми прошивки. </w:t>
            </w:r>
          </w:p>
          <w:p w14:paraId="2CA8E9DD" w14:textId="77777777" w:rsidR="00601C83" w:rsidRPr="00526EB1" w:rsidRDefault="00601C83">
            <w:pPr>
              <w:ind w:left="231" w:right="114" w:hanging="6"/>
              <w:jc w:val="both"/>
              <w:rPr>
                <w:b/>
                <w:sz w:val="24"/>
                <w:szCs w:val="24"/>
                <w:lang w:val="uk-UA"/>
              </w:rPr>
            </w:pPr>
          </w:p>
          <w:p w14:paraId="2CA8E9DE" w14:textId="7A4ED3D1"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2. ПРОГРАМНІ ЗАСОБИ ПІДТРИМКИ ПРОЕКТУВАННЯ ТА ВІДЛАГОДЖЕННЯ </w:t>
            </w:r>
            <w:r w:rsidR="00B86896" w:rsidRPr="00526EB1">
              <w:rPr>
                <w:b/>
                <w:sz w:val="24"/>
                <w:szCs w:val="24"/>
                <w:lang w:val="uk-UA"/>
              </w:rPr>
              <w:t xml:space="preserve">МІКРОКОНТРОЛЕРНИХ </w:t>
            </w:r>
            <w:r w:rsidRPr="00526EB1">
              <w:rPr>
                <w:b/>
                <w:sz w:val="24"/>
                <w:szCs w:val="24"/>
                <w:lang w:val="uk-UA"/>
              </w:rPr>
              <w:t>СИСТЕМ</w:t>
            </w:r>
          </w:p>
          <w:p w14:paraId="2CA8E9DF" w14:textId="77777777" w:rsidR="00601C83" w:rsidRPr="00526EB1" w:rsidRDefault="00601C83">
            <w:pPr>
              <w:ind w:left="231" w:right="114" w:hanging="6"/>
              <w:jc w:val="both"/>
              <w:rPr>
                <w:b/>
                <w:sz w:val="24"/>
                <w:szCs w:val="24"/>
                <w:lang w:val="uk-UA"/>
              </w:rPr>
            </w:pPr>
          </w:p>
          <w:p w14:paraId="2CA8E9E0" w14:textId="77777777" w:rsidR="00601C83" w:rsidRPr="00526EB1" w:rsidRDefault="004F41B8">
            <w:pPr>
              <w:ind w:left="231" w:right="114" w:hanging="6"/>
              <w:jc w:val="both"/>
              <w:rPr>
                <w:b/>
                <w:sz w:val="24"/>
                <w:szCs w:val="24"/>
                <w:lang w:val="uk-UA"/>
              </w:rPr>
            </w:pPr>
            <w:r w:rsidRPr="00526EB1">
              <w:rPr>
                <w:b/>
                <w:sz w:val="24"/>
                <w:szCs w:val="24"/>
                <w:lang w:val="uk-UA"/>
              </w:rPr>
              <w:t>Тема 5. Середовища розробки програмного забезпечення для мікроконтролерів AVR</w:t>
            </w:r>
          </w:p>
          <w:p w14:paraId="2CA8E9E1" w14:textId="77777777" w:rsidR="00601C83" w:rsidRPr="00526EB1" w:rsidRDefault="004F41B8">
            <w:pPr>
              <w:ind w:left="231" w:right="114" w:hanging="6"/>
              <w:jc w:val="both"/>
              <w:rPr>
                <w:sz w:val="24"/>
                <w:szCs w:val="24"/>
                <w:lang w:val="uk-UA"/>
              </w:rPr>
            </w:pPr>
            <w:r w:rsidRPr="00526EB1">
              <w:rPr>
                <w:sz w:val="24"/>
                <w:szCs w:val="24"/>
                <w:lang w:val="uk-UA"/>
              </w:rPr>
              <w:t xml:space="preserve">Компілятори асемблера. Компілятори мови C. Інтегроване середовище розробки програм AVR </w:t>
            </w:r>
            <w:proofErr w:type="spellStart"/>
            <w:r w:rsidRPr="00526EB1">
              <w:rPr>
                <w:sz w:val="24"/>
                <w:szCs w:val="24"/>
                <w:lang w:val="uk-UA"/>
              </w:rPr>
              <w:t>Studio</w:t>
            </w:r>
            <w:proofErr w:type="spellEnd"/>
            <w:r w:rsidRPr="00526EB1">
              <w:rPr>
                <w:sz w:val="24"/>
                <w:szCs w:val="24"/>
                <w:lang w:val="uk-UA"/>
              </w:rPr>
              <w:t xml:space="preserve">. Робота в інтегрованому середовищі розробки FLOWCODE. Робота в інтегрованому середовищі розробки програм </w:t>
            </w:r>
            <w:proofErr w:type="spellStart"/>
            <w:r w:rsidRPr="00526EB1">
              <w:rPr>
                <w:sz w:val="24"/>
                <w:szCs w:val="24"/>
                <w:lang w:val="uk-UA"/>
              </w:rPr>
              <w:t>WinAVR</w:t>
            </w:r>
            <w:proofErr w:type="spellEnd"/>
            <w:r w:rsidRPr="00526EB1">
              <w:rPr>
                <w:sz w:val="24"/>
                <w:szCs w:val="24"/>
                <w:lang w:val="uk-UA"/>
              </w:rPr>
              <w:t xml:space="preserve">. Робота в інтегрованому середовищі розробки </w:t>
            </w:r>
            <w:proofErr w:type="spellStart"/>
            <w:r w:rsidRPr="00526EB1">
              <w:rPr>
                <w:sz w:val="24"/>
                <w:szCs w:val="24"/>
                <w:lang w:val="uk-UA"/>
              </w:rPr>
              <w:t>CodeVisionAVR</w:t>
            </w:r>
            <w:proofErr w:type="spellEnd"/>
            <w:r w:rsidRPr="00526EB1">
              <w:rPr>
                <w:sz w:val="24"/>
                <w:szCs w:val="24"/>
                <w:lang w:val="uk-UA"/>
              </w:rPr>
              <w:t xml:space="preserve">. </w:t>
            </w:r>
            <w:proofErr w:type="spellStart"/>
            <w:r w:rsidRPr="00526EB1">
              <w:rPr>
                <w:sz w:val="24"/>
                <w:szCs w:val="24"/>
                <w:lang w:val="uk-UA"/>
              </w:rPr>
              <w:t>Proteus</w:t>
            </w:r>
            <w:proofErr w:type="spellEnd"/>
            <w:r w:rsidRPr="00526EB1">
              <w:rPr>
                <w:sz w:val="24"/>
                <w:szCs w:val="24"/>
                <w:lang w:val="uk-UA"/>
              </w:rPr>
              <w:t xml:space="preserve">. Робота в програмному симуляторі </w:t>
            </w:r>
            <w:proofErr w:type="spellStart"/>
            <w:r w:rsidRPr="00526EB1">
              <w:rPr>
                <w:sz w:val="24"/>
                <w:szCs w:val="24"/>
                <w:lang w:val="uk-UA"/>
              </w:rPr>
              <w:t>Proteus</w:t>
            </w:r>
            <w:proofErr w:type="spellEnd"/>
            <w:r w:rsidRPr="00526EB1">
              <w:rPr>
                <w:sz w:val="24"/>
                <w:szCs w:val="24"/>
                <w:lang w:val="uk-UA"/>
              </w:rPr>
              <w:t xml:space="preserve"> VSM. Робота з проектами: побудова, конфігурація, компіляція, </w:t>
            </w:r>
            <w:proofErr w:type="spellStart"/>
            <w:r w:rsidRPr="00526EB1">
              <w:rPr>
                <w:sz w:val="24"/>
                <w:szCs w:val="24"/>
                <w:lang w:val="uk-UA"/>
              </w:rPr>
              <w:t>відлагодження</w:t>
            </w:r>
            <w:proofErr w:type="spellEnd"/>
            <w:r w:rsidRPr="00526EB1">
              <w:rPr>
                <w:sz w:val="24"/>
                <w:szCs w:val="24"/>
                <w:lang w:val="uk-UA"/>
              </w:rPr>
              <w:t xml:space="preserve">, запис програми у чіп. </w:t>
            </w:r>
          </w:p>
          <w:p w14:paraId="2CA8E9E2" w14:textId="77777777" w:rsidR="00601C83" w:rsidRPr="00526EB1" w:rsidRDefault="004F41B8">
            <w:pPr>
              <w:ind w:left="231" w:right="114" w:hanging="6"/>
              <w:jc w:val="both"/>
              <w:rPr>
                <w:b/>
                <w:sz w:val="24"/>
                <w:szCs w:val="24"/>
                <w:lang w:val="uk-UA"/>
              </w:rPr>
            </w:pPr>
            <w:r w:rsidRPr="00526EB1">
              <w:rPr>
                <w:b/>
                <w:sz w:val="24"/>
                <w:szCs w:val="24"/>
                <w:lang w:val="uk-UA"/>
              </w:rPr>
              <w:t>Тема 6. Програмне забезпечення для програмування мікроконтролерів</w:t>
            </w:r>
          </w:p>
          <w:p w14:paraId="2CA8E9E3" w14:textId="77777777" w:rsidR="00601C83" w:rsidRPr="00526EB1" w:rsidRDefault="004F41B8">
            <w:pPr>
              <w:ind w:left="231" w:right="114" w:hanging="6"/>
              <w:jc w:val="both"/>
              <w:rPr>
                <w:sz w:val="24"/>
                <w:szCs w:val="24"/>
                <w:lang w:val="uk-UA"/>
              </w:rPr>
            </w:pPr>
            <w:r w:rsidRPr="00526EB1">
              <w:rPr>
                <w:sz w:val="24"/>
                <w:szCs w:val="24"/>
                <w:lang w:val="uk-UA"/>
              </w:rPr>
              <w:t xml:space="preserve">Програмування у середовищі AVR </w:t>
            </w:r>
            <w:proofErr w:type="spellStart"/>
            <w:r w:rsidRPr="00526EB1">
              <w:rPr>
                <w:sz w:val="24"/>
                <w:szCs w:val="24"/>
                <w:lang w:val="uk-UA"/>
              </w:rPr>
              <w:t>Studio</w:t>
            </w:r>
            <w:proofErr w:type="spellEnd"/>
            <w:r w:rsidRPr="00526EB1">
              <w:rPr>
                <w:sz w:val="24"/>
                <w:szCs w:val="24"/>
                <w:lang w:val="uk-UA"/>
              </w:rPr>
              <w:t xml:space="preserve">. Програмування у середовищі PonyProg2000. Програмування у середовищі AVRDUDE та </w:t>
            </w:r>
            <w:proofErr w:type="spellStart"/>
            <w:r w:rsidRPr="00526EB1">
              <w:rPr>
                <w:sz w:val="24"/>
                <w:szCs w:val="24"/>
                <w:lang w:val="uk-UA"/>
              </w:rPr>
              <w:t>SinaProg</w:t>
            </w:r>
            <w:proofErr w:type="spellEnd"/>
            <w:r w:rsidRPr="00526EB1">
              <w:rPr>
                <w:sz w:val="24"/>
                <w:szCs w:val="24"/>
                <w:lang w:val="uk-UA"/>
              </w:rPr>
              <w:t xml:space="preserve">. Програмування у середовищі </w:t>
            </w:r>
            <w:proofErr w:type="spellStart"/>
            <w:r w:rsidRPr="00526EB1">
              <w:rPr>
                <w:sz w:val="24"/>
                <w:szCs w:val="24"/>
                <w:lang w:val="uk-UA"/>
              </w:rPr>
              <w:t>Willem</w:t>
            </w:r>
            <w:proofErr w:type="spellEnd"/>
            <w:r w:rsidRPr="00526EB1">
              <w:rPr>
                <w:sz w:val="24"/>
                <w:szCs w:val="24"/>
                <w:lang w:val="uk-UA"/>
              </w:rPr>
              <w:t xml:space="preserve"> </w:t>
            </w:r>
            <w:proofErr w:type="spellStart"/>
            <w:r w:rsidRPr="00526EB1">
              <w:rPr>
                <w:sz w:val="24"/>
                <w:szCs w:val="24"/>
                <w:lang w:val="uk-UA"/>
              </w:rPr>
              <w:t>Eprom</w:t>
            </w:r>
            <w:proofErr w:type="spellEnd"/>
            <w:r w:rsidRPr="00526EB1">
              <w:rPr>
                <w:sz w:val="24"/>
                <w:szCs w:val="24"/>
                <w:lang w:val="uk-UA"/>
              </w:rPr>
              <w:t xml:space="preserve"> </w:t>
            </w:r>
            <w:proofErr w:type="spellStart"/>
            <w:r w:rsidRPr="00526EB1">
              <w:rPr>
                <w:sz w:val="24"/>
                <w:szCs w:val="24"/>
                <w:lang w:val="uk-UA"/>
              </w:rPr>
              <w:t>Programmer</w:t>
            </w:r>
            <w:proofErr w:type="spellEnd"/>
            <w:r w:rsidRPr="00526EB1">
              <w:rPr>
                <w:sz w:val="24"/>
                <w:szCs w:val="24"/>
                <w:lang w:val="uk-UA"/>
              </w:rPr>
              <w:t>.</w:t>
            </w:r>
          </w:p>
          <w:p w14:paraId="2CA8E9E4" w14:textId="77777777" w:rsidR="00601C83" w:rsidRPr="00526EB1" w:rsidRDefault="004F41B8">
            <w:pPr>
              <w:ind w:left="231" w:right="114" w:hanging="6"/>
              <w:jc w:val="both"/>
              <w:rPr>
                <w:b/>
                <w:sz w:val="24"/>
                <w:szCs w:val="24"/>
                <w:lang w:val="uk-UA"/>
              </w:rPr>
            </w:pPr>
            <w:r w:rsidRPr="00526EB1">
              <w:rPr>
                <w:b/>
                <w:sz w:val="24"/>
                <w:szCs w:val="24"/>
                <w:lang w:val="uk-UA"/>
              </w:rPr>
              <w:t>Тема 7. Апаратні засоби підтримки мікроконтролерів AVR</w:t>
            </w:r>
          </w:p>
          <w:p w14:paraId="2CA8E9E5" w14:textId="77777777" w:rsidR="00601C83" w:rsidRPr="00526EB1" w:rsidRDefault="004F41B8">
            <w:pPr>
              <w:ind w:left="231" w:right="114" w:hanging="6"/>
              <w:jc w:val="both"/>
              <w:rPr>
                <w:sz w:val="24"/>
                <w:szCs w:val="24"/>
                <w:lang w:val="uk-UA"/>
              </w:rPr>
            </w:pPr>
            <w:proofErr w:type="spellStart"/>
            <w:r w:rsidRPr="00526EB1">
              <w:rPr>
                <w:sz w:val="24"/>
                <w:szCs w:val="24"/>
                <w:lang w:val="uk-UA"/>
              </w:rPr>
              <w:t>Внутрішньосхемні</w:t>
            </w:r>
            <w:proofErr w:type="spellEnd"/>
            <w:r w:rsidRPr="00526EB1">
              <w:rPr>
                <w:sz w:val="24"/>
                <w:szCs w:val="24"/>
                <w:lang w:val="uk-UA"/>
              </w:rPr>
              <w:t xml:space="preserve"> </w:t>
            </w:r>
            <w:proofErr w:type="spellStart"/>
            <w:r w:rsidRPr="00526EB1">
              <w:rPr>
                <w:sz w:val="24"/>
                <w:szCs w:val="24"/>
                <w:lang w:val="uk-UA"/>
              </w:rPr>
              <w:t>відлагоджувачі</w:t>
            </w:r>
            <w:proofErr w:type="spellEnd"/>
            <w:r w:rsidRPr="00526EB1">
              <w:rPr>
                <w:sz w:val="24"/>
                <w:szCs w:val="24"/>
                <w:lang w:val="uk-UA"/>
              </w:rPr>
              <w:t xml:space="preserve">. Засоби розробки для мікроконтролерів фірми </w:t>
            </w:r>
            <w:proofErr w:type="spellStart"/>
            <w:r w:rsidRPr="00526EB1">
              <w:rPr>
                <w:sz w:val="24"/>
                <w:szCs w:val="24"/>
                <w:lang w:val="uk-UA"/>
              </w:rPr>
              <w:t>Atmel</w:t>
            </w:r>
            <w:proofErr w:type="spellEnd"/>
            <w:r w:rsidRPr="00526EB1">
              <w:rPr>
                <w:sz w:val="24"/>
                <w:szCs w:val="24"/>
                <w:lang w:val="uk-UA"/>
              </w:rPr>
              <w:t xml:space="preserve">. Апаратні засоби підтримки проектування та </w:t>
            </w:r>
            <w:proofErr w:type="spellStart"/>
            <w:r w:rsidRPr="00526EB1">
              <w:rPr>
                <w:sz w:val="24"/>
                <w:szCs w:val="24"/>
                <w:lang w:val="uk-UA"/>
              </w:rPr>
              <w:t>відлагодження</w:t>
            </w:r>
            <w:proofErr w:type="spellEnd"/>
            <w:r w:rsidRPr="00526EB1">
              <w:rPr>
                <w:sz w:val="24"/>
                <w:szCs w:val="24"/>
                <w:lang w:val="uk-UA"/>
              </w:rPr>
              <w:t xml:space="preserve"> систем. Логічні аналізатори та осцилографи змішаних сигналів. Схемні емулятори і схемні симулятори. Плати розвитку.</w:t>
            </w:r>
          </w:p>
          <w:p w14:paraId="2CA8E9E6" w14:textId="77777777" w:rsidR="00601C83" w:rsidRPr="00526EB1" w:rsidRDefault="004F41B8">
            <w:pPr>
              <w:ind w:left="231" w:right="114" w:hanging="6"/>
              <w:jc w:val="both"/>
              <w:rPr>
                <w:sz w:val="24"/>
                <w:szCs w:val="24"/>
                <w:lang w:val="uk-UA"/>
              </w:rPr>
            </w:pPr>
            <w:r w:rsidRPr="00526EB1">
              <w:rPr>
                <w:b/>
                <w:sz w:val="24"/>
                <w:szCs w:val="24"/>
                <w:lang w:val="uk-UA"/>
              </w:rPr>
              <w:t>Тема 8. Програмування мікроконтролерів AVR</w:t>
            </w:r>
          </w:p>
          <w:p w14:paraId="2CA8E9E7" w14:textId="77777777" w:rsidR="00601C83" w:rsidRPr="00526EB1" w:rsidRDefault="004F41B8">
            <w:pPr>
              <w:ind w:left="231" w:right="114" w:hanging="6"/>
              <w:jc w:val="both"/>
              <w:rPr>
                <w:sz w:val="24"/>
                <w:szCs w:val="24"/>
                <w:lang w:val="uk-UA"/>
              </w:rPr>
            </w:pPr>
            <w:r w:rsidRPr="00526EB1">
              <w:rPr>
                <w:sz w:val="24"/>
                <w:szCs w:val="24"/>
                <w:lang w:val="uk-UA"/>
              </w:rPr>
              <w:t>Захист коду і даних. Конфігураційні комірки. Ідентифікатор МК.</w:t>
            </w:r>
            <w:r w:rsidRPr="00526EB1">
              <w:rPr>
                <w:lang w:val="uk-UA"/>
              </w:rPr>
              <w:t xml:space="preserve"> </w:t>
            </w:r>
            <w:r w:rsidRPr="00526EB1">
              <w:rPr>
                <w:sz w:val="24"/>
                <w:szCs w:val="24"/>
                <w:lang w:val="uk-UA"/>
              </w:rPr>
              <w:t xml:space="preserve">Комірки калібрування. Організація пам'яті програм і даних. Програмування по послідовному каналу. Програмування по інтерфейсу JTAG. </w:t>
            </w:r>
            <w:proofErr w:type="spellStart"/>
            <w:r w:rsidRPr="00526EB1">
              <w:rPr>
                <w:sz w:val="24"/>
                <w:szCs w:val="24"/>
                <w:lang w:val="uk-UA"/>
              </w:rPr>
              <w:t>Самопрограмування</w:t>
            </w:r>
            <w:proofErr w:type="spellEnd"/>
            <w:r w:rsidRPr="00526EB1">
              <w:rPr>
                <w:sz w:val="24"/>
                <w:szCs w:val="24"/>
                <w:lang w:val="uk-UA"/>
              </w:rPr>
              <w:t xml:space="preserve"> мікроконтролерів набору </w:t>
            </w:r>
            <w:proofErr w:type="spellStart"/>
            <w:r w:rsidRPr="00526EB1">
              <w:rPr>
                <w:sz w:val="24"/>
                <w:szCs w:val="24"/>
                <w:lang w:val="uk-UA"/>
              </w:rPr>
              <w:t>Меgа</w:t>
            </w:r>
            <w:proofErr w:type="spellEnd"/>
            <w:r w:rsidRPr="00526EB1">
              <w:rPr>
                <w:sz w:val="24"/>
                <w:szCs w:val="24"/>
                <w:lang w:val="uk-UA"/>
              </w:rPr>
              <w:t>.</w:t>
            </w:r>
          </w:p>
          <w:p w14:paraId="2CA8E9E8" w14:textId="77777777" w:rsidR="00601C83" w:rsidRPr="00526EB1" w:rsidRDefault="00601C83">
            <w:pPr>
              <w:ind w:left="231" w:right="114" w:hanging="6"/>
              <w:jc w:val="both"/>
              <w:rPr>
                <w:b/>
                <w:sz w:val="24"/>
                <w:szCs w:val="24"/>
                <w:lang w:val="uk-UA"/>
              </w:rPr>
            </w:pPr>
          </w:p>
          <w:p w14:paraId="2CA8E9E9" w14:textId="77777777" w:rsidR="00601C83" w:rsidRPr="00526EB1" w:rsidRDefault="00601C83">
            <w:pPr>
              <w:ind w:left="231" w:right="114" w:hanging="6"/>
              <w:jc w:val="both"/>
              <w:rPr>
                <w:b/>
                <w:sz w:val="24"/>
                <w:szCs w:val="24"/>
                <w:lang w:val="uk-UA"/>
              </w:rPr>
            </w:pPr>
          </w:p>
          <w:p w14:paraId="2CA8E9EA" w14:textId="77777777" w:rsidR="00601C83" w:rsidRPr="00526EB1" w:rsidRDefault="00601C83">
            <w:pPr>
              <w:ind w:left="231" w:right="114" w:hanging="6"/>
              <w:jc w:val="both"/>
              <w:rPr>
                <w:b/>
                <w:sz w:val="24"/>
                <w:szCs w:val="24"/>
                <w:lang w:val="uk-UA"/>
              </w:rPr>
            </w:pPr>
          </w:p>
          <w:p w14:paraId="2CA8E9EB" w14:textId="77777777" w:rsidR="00601C83" w:rsidRPr="00526EB1" w:rsidRDefault="00601C83">
            <w:pPr>
              <w:ind w:left="231" w:right="114" w:hanging="6"/>
              <w:jc w:val="both"/>
              <w:rPr>
                <w:b/>
                <w:sz w:val="24"/>
                <w:szCs w:val="24"/>
                <w:lang w:val="uk-UA"/>
              </w:rPr>
            </w:pPr>
          </w:p>
          <w:p w14:paraId="2CA8E9EC" w14:textId="77777777" w:rsidR="00601C83" w:rsidRPr="00526EB1" w:rsidRDefault="004F41B8">
            <w:pPr>
              <w:ind w:left="231" w:right="114" w:hanging="6"/>
              <w:jc w:val="both"/>
              <w:rPr>
                <w:b/>
                <w:sz w:val="24"/>
                <w:szCs w:val="24"/>
                <w:lang w:val="uk-UA"/>
              </w:rPr>
            </w:pPr>
            <w:r w:rsidRPr="00526EB1">
              <w:rPr>
                <w:b/>
                <w:sz w:val="24"/>
                <w:szCs w:val="24"/>
                <w:lang w:val="uk-UA"/>
              </w:rPr>
              <w:lastRenderedPageBreak/>
              <w:t>ЗМІСТОВИЙ МОДУЛЬ 3. ПРОГРАМУВАННЯ МІКРОКОНТРОЛЕРІВ МОВОЮ  С</w:t>
            </w:r>
          </w:p>
          <w:p w14:paraId="2CA8E9ED" w14:textId="77777777" w:rsidR="00601C83" w:rsidRPr="00526EB1" w:rsidRDefault="004F41B8">
            <w:pPr>
              <w:ind w:left="231" w:right="114" w:hanging="6"/>
              <w:jc w:val="both"/>
              <w:rPr>
                <w:sz w:val="24"/>
                <w:szCs w:val="24"/>
                <w:lang w:val="uk-UA"/>
              </w:rPr>
            </w:pPr>
            <w:r w:rsidRPr="00526EB1">
              <w:rPr>
                <w:b/>
                <w:sz w:val="24"/>
                <w:szCs w:val="24"/>
                <w:lang w:val="uk-UA"/>
              </w:rPr>
              <w:t xml:space="preserve">Тема 9. Базові елементи мови С. </w:t>
            </w:r>
            <w:r w:rsidRPr="00526EB1">
              <w:rPr>
                <w:sz w:val="24"/>
                <w:szCs w:val="24"/>
                <w:lang w:val="uk-UA"/>
              </w:rPr>
              <w:t>Основні поняття мови С. Алфавіт. Лексеми.</w:t>
            </w:r>
          </w:p>
          <w:p w14:paraId="2CA8E9EE" w14:textId="77777777" w:rsidR="00601C83" w:rsidRPr="00526EB1" w:rsidRDefault="004F41B8">
            <w:pPr>
              <w:ind w:left="231" w:right="114" w:hanging="6"/>
              <w:jc w:val="both"/>
              <w:rPr>
                <w:b/>
                <w:sz w:val="24"/>
                <w:szCs w:val="24"/>
                <w:lang w:val="uk-UA"/>
              </w:rPr>
            </w:pPr>
            <w:r w:rsidRPr="00526EB1">
              <w:rPr>
                <w:b/>
                <w:sz w:val="24"/>
                <w:szCs w:val="24"/>
                <w:lang w:val="uk-UA"/>
              </w:rPr>
              <w:t>Тема 10. Структура С-прогами. Виконання програми.</w:t>
            </w:r>
          </w:p>
          <w:p w14:paraId="2CA8E9EF" w14:textId="77777777" w:rsidR="00601C83" w:rsidRPr="00526EB1" w:rsidRDefault="004F41B8">
            <w:pPr>
              <w:ind w:left="231" w:right="114" w:hanging="6"/>
              <w:jc w:val="both"/>
              <w:rPr>
                <w:sz w:val="24"/>
                <w:szCs w:val="24"/>
                <w:lang w:val="uk-UA"/>
              </w:rPr>
            </w:pPr>
            <w:r w:rsidRPr="00526EB1">
              <w:rPr>
                <w:sz w:val="24"/>
                <w:szCs w:val="24"/>
                <w:lang w:val="uk-UA"/>
              </w:rPr>
              <w:t>Структура програми. Запис та оформлення програми. Етапи виконання програми</w:t>
            </w:r>
          </w:p>
          <w:p w14:paraId="2CA8E9F0" w14:textId="77777777" w:rsidR="00601C83" w:rsidRPr="00526EB1" w:rsidRDefault="004F41B8">
            <w:pPr>
              <w:ind w:left="231" w:right="114" w:hanging="6"/>
              <w:jc w:val="both"/>
              <w:rPr>
                <w:b/>
                <w:sz w:val="24"/>
                <w:szCs w:val="24"/>
                <w:lang w:val="uk-UA"/>
              </w:rPr>
            </w:pPr>
            <w:r w:rsidRPr="00526EB1">
              <w:rPr>
                <w:b/>
                <w:sz w:val="24"/>
                <w:szCs w:val="24"/>
                <w:lang w:val="uk-UA"/>
              </w:rPr>
              <w:t xml:space="preserve">Тема 11. Типи даних. </w:t>
            </w:r>
          </w:p>
          <w:p w14:paraId="2CA8E9F1" w14:textId="77777777" w:rsidR="00601C83" w:rsidRPr="00526EB1" w:rsidRDefault="004F41B8">
            <w:pPr>
              <w:ind w:left="231" w:right="114" w:hanging="6"/>
              <w:jc w:val="both"/>
              <w:rPr>
                <w:sz w:val="24"/>
                <w:szCs w:val="24"/>
                <w:lang w:val="uk-UA"/>
              </w:rPr>
            </w:pPr>
            <w:r w:rsidRPr="00526EB1">
              <w:rPr>
                <w:sz w:val="24"/>
                <w:szCs w:val="24"/>
                <w:lang w:val="uk-UA"/>
              </w:rPr>
              <w:t>Класифікація типів даних. Цілочислові типи. Дійсні типи. Константи. Описи змінних.  Переліки.</w:t>
            </w:r>
          </w:p>
          <w:p w14:paraId="2CA8E9F2" w14:textId="77777777" w:rsidR="00601C83" w:rsidRPr="00526EB1" w:rsidRDefault="004F41B8">
            <w:pPr>
              <w:ind w:left="231" w:right="114" w:hanging="6"/>
              <w:jc w:val="both"/>
              <w:rPr>
                <w:b/>
                <w:sz w:val="24"/>
                <w:szCs w:val="24"/>
                <w:lang w:val="uk-UA"/>
              </w:rPr>
            </w:pPr>
            <w:r w:rsidRPr="00526EB1">
              <w:rPr>
                <w:b/>
                <w:sz w:val="24"/>
                <w:szCs w:val="24"/>
                <w:lang w:val="uk-UA"/>
              </w:rPr>
              <w:t>Тема 12. Вирази та операції.</w:t>
            </w:r>
          </w:p>
          <w:p w14:paraId="2CA8E9F3" w14:textId="77777777" w:rsidR="00601C83" w:rsidRPr="00526EB1" w:rsidRDefault="004F41B8">
            <w:pPr>
              <w:ind w:left="231" w:right="114" w:hanging="6"/>
              <w:jc w:val="both"/>
              <w:rPr>
                <w:sz w:val="24"/>
                <w:szCs w:val="24"/>
                <w:lang w:val="uk-UA"/>
              </w:rPr>
            </w:pPr>
            <w:r w:rsidRPr="00526EB1">
              <w:rPr>
                <w:sz w:val="24"/>
                <w:szCs w:val="24"/>
                <w:lang w:val="uk-UA"/>
              </w:rPr>
              <w:t>Порядок виконання операцій. Арифметичні операції. Порозрядні операції. Операції порівняння. Логічні операції. Операції присвоєння. Інші типи операцій. Стандартні математичні функції.</w:t>
            </w:r>
          </w:p>
          <w:p w14:paraId="2CA8E9F4" w14:textId="77777777" w:rsidR="00601C83" w:rsidRPr="00526EB1" w:rsidRDefault="004F41B8">
            <w:pPr>
              <w:ind w:left="231" w:right="114" w:hanging="6"/>
              <w:jc w:val="both"/>
              <w:rPr>
                <w:b/>
                <w:sz w:val="24"/>
                <w:szCs w:val="24"/>
                <w:lang w:val="uk-UA"/>
              </w:rPr>
            </w:pPr>
            <w:r w:rsidRPr="00526EB1">
              <w:rPr>
                <w:b/>
                <w:sz w:val="24"/>
                <w:szCs w:val="24"/>
                <w:lang w:val="uk-UA"/>
              </w:rPr>
              <w:t>Тема 13. Оператори.</w:t>
            </w:r>
          </w:p>
          <w:p w14:paraId="2CA8E9F5" w14:textId="77777777" w:rsidR="00601C83" w:rsidRPr="00526EB1" w:rsidRDefault="004F41B8">
            <w:pPr>
              <w:ind w:left="231" w:right="114" w:hanging="6"/>
              <w:jc w:val="both"/>
              <w:rPr>
                <w:sz w:val="24"/>
                <w:szCs w:val="24"/>
                <w:lang w:val="uk-UA"/>
              </w:rPr>
            </w:pPr>
            <w:r w:rsidRPr="00526EB1">
              <w:rPr>
                <w:sz w:val="24"/>
                <w:szCs w:val="24"/>
                <w:lang w:val="uk-UA"/>
              </w:rPr>
              <w:t>Оператори-вирази. Умовні оператори. Оператори циклу. Оператори переходу. Використання псевдовипадкових чисел.</w:t>
            </w:r>
          </w:p>
          <w:p w14:paraId="2CA8E9F6" w14:textId="77777777" w:rsidR="00601C83" w:rsidRPr="00526EB1" w:rsidRDefault="004F41B8">
            <w:pPr>
              <w:ind w:left="231" w:right="114" w:hanging="6"/>
              <w:jc w:val="both"/>
              <w:rPr>
                <w:b/>
                <w:sz w:val="24"/>
                <w:szCs w:val="24"/>
                <w:lang w:val="uk-UA"/>
              </w:rPr>
            </w:pPr>
            <w:r w:rsidRPr="00526EB1">
              <w:rPr>
                <w:b/>
                <w:sz w:val="24"/>
                <w:szCs w:val="24"/>
                <w:lang w:val="uk-UA"/>
              </w:rPr>
              <w:t>Тема 14. Вказівники.</w:t>
            </w:r>
          </w:p>
          <w:p w14:paraId="2CA8E9F7" w14:textId="77777777" w:rsidR="00601C83" w:rsidRPr="00526EB1" w:rsidRDefault="004F41B8">
            <w:pPr>
              <w:ind w:left="231" w:right="114" w:hanging="6"/>
              <w:jc w:val="both"/>
              <w:rPr>
                <w:sz w:val="24"/>
                <w:szCs w:val="24"/>
                <w:lang w:val="uk-UA"/>
              </w:rPr>
            </w:pPr>
            <w:r w:rsidRPr="00526EB1">
              <w:rPr>
                <w:sz w:val="24"/>
                <w:szCs w:val="24"/>
                <w:lang w:val="uk-UA"/>
              </w:rPr>
              <w:t>Оголошення вказівників, звернення до даних через вказівники. Адресна арифметика. Типізація вказівників.</w:t>
            </w:r>
          </w:p>
          <w:p w14:paraId="2CA8E9F8" w14:textId="77777777" w:rsidR="00601C83" w:rsidRPr="00526EB1" w:rsidRDefault="004F41B8">
            <w:pPr>
              <w:ind w:left="231" w:right="114" w:hanging="6"/>
              <w:jc w:val="both"/>
              <w:rPr>
                <w:b/>
                <w:sz w:val="24"/>
                <w:szCs w:val="24"/>
                <w:lang w:val="uk-UA"/>
              </w:rPr>
            </w:pPr>
            <w:r w:rsidRPr="00526EB1">
              <w:rPr>
                <w:b/>
                <w:sz w:val="24"/>
                <w:szCs w:val="24"/>
                <w:lang w:val="uk-UA"/>
              </w:rPr>
              <w:t>Тема 15. Масиви.</w:t>
            </w:r>
          </w:p>
          <w:p w14:paraId="2CA8E9F9" w14:textId="77777777" w:rsidR="00601C83" w:rsidRPr="00526EB1" w:rsidRDefault="004F41B8">
            <w:pPr>
              <w:ind w:left="231" w:right="114" w:hanging="6"/>
              <w:jc w:val="both"/>
              <w:rPr>
                <w:sz w:val="24"/>
                <w:szCs w:val="24"/>
                <w:lang w:val="uk-UA"/>
              </w:rPr>
            </w:pPr>
            <w:r w:rsidRPr="00526EB1">
              <w:rPr>
                <w:sz w:val="24"/>
                <w:szCs w:val="24"/>
                <w:lang w:val="uk-UA"/>
              </w:rPr>
              <w:t>Одновимірні масиви. Оголошення та ініціалізація одновимірних масивів. Звертання до елементів масиву через індекси та через вказівники. Багатовимірні масиви. Розташування в пам’яті багатовимірних масивів та їх ініціалізація.</w:t>
            </w:r>
          </w:p>
          <w:p w14:paraId="2CA8E9FA" w14:textId="77777777" w:rsidR="00601C83" w:rsidRPr="00526EB1" w:rsidRDefault="004F41B8">
            <w:pPr>
              <w:ind w:left="231" w:right="114" w:hanging="6"/>
              <w:jc w:val="both"/>
              <w:rPr>
                <w:b/>
                <w:sz w:val="24"/>
                <w:szCs w:val="24"/>
                <w:lang w:val="uk-UA"/>
              </w:rPr>
            </w:pPr>
            <w:r w:rsidRPr="00526EB1">
              <w:rPr>
                <w:b/>
                <w:sz w:val="24"/>
                <w:szCs w:val="24"/>
                <w:lang w:val="uk-UA"/>
              </w:rPr>
              <w:t>Тема 16. Форматне виведення та введення даних.</w:t>
            </w:r>
          </w:p>
          <w:p w14:paraId="2CA8E9FB" w14:textId="77777777" w:rsidR="00601C83" w:rsidRPr="00526EB1" w:rsidRDefault="004F41B8">
            <w:pPr>
              <w:ind w:left="231" w:right="114" w:hanging="6"/>
              <w:jc w:val="both"/>
              <w:rPr>
                <w:sz w:val="24"/>
                <w:szCs w:val="24"/>
                <w:lang w:val="uk-UA"/>
              </w:rPr>
            </w:pPr>
            <w:r w:rsidRPr="00526EB1">
              <w:rPr>
                <w:sz w:val="24"/>
                <w:szCs w:val="24"/>
                <w:lang w:val="uk-UA"/>
              </w:rPr>
              <w:t>Форматне виведення даних. Форматне введення даних.</w:t>
            </w:r>
          </w:p>
          <w:p w14:paraId="2CA8E9FC" w14:textId="77777777" w:rsidR="00601C83" w:rsidRPr="00526EB1" w:rsidRDefault="004F41B8">
            <w:pPr>
              <w:ind w:left="231" w:right="114" w:hanging="6"/>
              <w:jc w:val="both"/>
              <w:rPr>
                <w:b/>
                <w:sz w:val="24"/>
                <w:szCs w:val="24"/>
                <w:lang w:val="uk-UA"/>
              </w:rPr>
            </w:pPr>
            <w:r w:rsidRPr="00526EB1">
              <w:rPr>
                <w:b/>
                <w:sz w:val="24"/>
                <w:szCs w:val="24"/>
                <w:lang w:val="uk-UA"/>
              </w:rPr>
              <w:t>Тема 17. Функції.</w:t>
            </w:r>
          </w:p>
          <w:p w14:paraId="2CA8E9FD" w14:textId="77777777" w:rsidR="00601C83" w:rsidRPr="00526EB1" w:rsidRDefault="004F41B8">
            <w:pPr>
              <w:ind w:left="231" w:right="114" w:hanging="6"/>
              <w:jc w:val="both"/>
              <w:rPr>
                <w:sz w:val="24"/>
                <w:szCs w:val="24"/>
                <w:lang w:val="uk-UA"/>
              </w:rPr>
            </w:pPr>
            <w:r w:rsidRPr="00526EB1">
              <w:rPr>
                <w:sz w:val="24"/>
                <w:szCs w:val="24"/>
                <w:lang w:val="uk-UA"/>
              </w:rPr>
              <w:t xml:space="preserve">Поняття функції. Створення та виклик функції. Стандартні бібліотечні функції. Підключення бібліотеки стандартних функцій. Перелік, синтаксис стандартних функцій та їх дія. </w:t>
            </w:r>
          </w:p>
          <w:p w14:paraId="2CA8E9FE" w14:textId="77777777" w:rsidR="00601C83" w:rsidRPr="00526EB1" w:rsidRDefault="004F41B8">
            <w:pPr>
              <w:ind w:left="231" w:right="114" w:hanging="6"/>
              <w:jc w:val="both"/>
              <w:rPr>
                <w:b/>
                <w:sz w:val="24"/>
                <w:szCs w:val="24"/>
                <w:lang w:val="uk-UA"/>
              </w:rPr>
            </w:pPr>
            <w:r w:rsidRPr="00526EB1">
              <w:rPr>
                <w:b/>
                <w:sz w:val="24"/>
                <w:szCs w:val="24"/>
                <w:lang w:val="uk-UA"/>
              </w:rPr>
              <w:t xml:space="preserve">Тема 18. Програмна підтримка датчиків та пристроїв </w:t>
            </w:r>
          </w:p>
          <w:p w14:paraId="2CA8E9FF" w14:textId="77777777" w:rsidR="00601C83" w:rsidRPr="00526EB1" w:rsidRDefault="004F41B8">
            <w:pPr>
              <w:ind w:left="231" w:right="114" w:hanging="6"/>
              <w:jc w:val="both"/>
              <w:rPr>
                <w:sz w:val="24"/>
                <w:szCs w:val="24"/>
                <w:lang w:val="uk-UA"/>
              </w:rPr>
            </w:pPr>
            <w:r w:rsidRPr="00526EB1">
              <w:rPr>
                <w:sz w:val="24"/>
                <w:szCs w:val="24"/>
                <w:lang w:val="uk-UA"/>
              </w:rPr>
              <w:t xml:space="preserve">LCD дисплей та його підключення. Основні функції роботи з LCD дисплеєм. Функції годинника реального часу DS1307. Годинник реального часу DS1307, його підключення. Основні функції роботи з годинником реального часу. </w:t>
            </w:r>
          </w:p>
        </w:tc>
      </w:tr>
      <w:tr w:rsidR="00601C83" w:rsidRPr="00526EB1" w14:paraId="2CA8EA1E" w14:textId="77777777">
        <w:trPr>
          <w:trHeight w:val="416"/>
        </w:trPr>
        <w:tc>
          <w:tcPr>
            <w:tcW w:w="2905" w:type="dxa"/>
            <w:shd w:val="clear" w:color="auto" w:fill="D9D9D9"/>
          </w:tcPr>
          <w:p w14:paraId="2CA8EA01"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 xml:space="preserve">Рекомендована </w:t>
            </w:r>
          </w:p>
          <w:p w14:paraId="2CA8EA0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література</w:t>
            </w:r>
          </w:p>
        </w:tc>
        <w:tc>
          <w:tcPr>
            <w:tcW w:w="7299" w:type="dxa"/>
            <w:shd w:val="clear" w:color="auto" w:fill="auto"/>
          </w:tcPr>
          <w:p w14:paraId="2CA8EA03" w14:textId="77777777" w:rsidR="00601C83" w:rsidRPr="00526EB1" w:rsidRDefault="004F41B8">
            <w:pPr>
              <w:tabs>
                <w:tab w:val="left" w:pos="508"/>
              </w:tabs>
              <w:ind w:left="225" w:right="114" w:hanging="136"/>
              <w:rPr>
                <w:b/>
                <w:sz w:val="24"/>
                <w:szCs w:val="24"/>
                <w:lang w:val="uk-UA"/>
              </w:rPr>
            </w:pPr>
            <w:r w:rsidRPr="00526EB1">
              <w:rPr>
                <w:b/>
                <w:sz w:val="24"/>
                <w:szCs w:val="24"/>
                <w:lang w:val="uk-UA"/>
              </w:rPr>
              <w:t>Основна</w:t>
            </w:r>
          </w:p>
          <w:p w14:paraId="3FD60FEB"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proofErr w:type="spellStart"/>
            <w:r w:rsidRPr="00526EB1">
              <w:rPr>
                <w:color w:val="000000"/>
                <w:sz w:val="24"/>
                <w:szCs w:val="24"/>
                <w:lang w:val="uk-UA"/>
              </w:rPr>
              <w:t>Brian</w:t>
            </w:r>
            <w:proofErr w:type="spellEnd"/>
            <w:r w:rsidRPr="00526EB1">
              <w:rPr>
                <w:color w:val="000000"/>
                <w:sz w:val="24"/>
                <w:szCs w:val="24"/>
                <w:lang w:val="uk-UA"/>
              </w:rPr>
              <w:t xml:space="preserve"> W. </w:t>
            </w:r>
            <w:proofErr w:type="spellStart"/>
            <w:r w:rsidRPr="00526EB1">
              <w:rPr>
                <w:color w:val="000000"/>
                <w:sz w:val="24"/>
                <w:szCs w:val="24"/>
                <w:lang w:val="uk-UA"/>
              </w:rPr>
              <w:t>Kernighan</w:t>
            </w:r>
            <w:proofErr w:type="spellEnd"/>
            <w:r w:rsidRPr="00526EB1">
              <w:rPr>
                <w:color w:val="000000"/>
                <w:sz w:val="24"/>
                <w:szCs w:val="24"/>
                <w:lang w:val="uk-UA"/>
              </w:rPr>
              <w:t xml:space="preserve">,  </w:t>
            </w:r>
            <w:proofErr w:type="spellStart"/>
            <w:r w:rsidRPr="00526EB1">
              <w:rPr>
                <w:color w:val="000000"/>
                <w:sz w:val="24"/>
                <w:szCs w:val="24"/>
                <w:lang w:val="uk-UA"/>
              </w:rPr>
              <w:t>Dennis</w:t>
            </w:r>
            <w:proofErr w:type="spellEnd"/>
            <w:r w:rsidRPr="00526EB1">
              <w:rPr>
                <w:color w:val="000000"/>
                <w:sz w:val="24"/>
                <w:szCs w:val="24"/>
                <w:lang w:val="uk-UA"/>
              </w:rPr>
              <w:t xml:space="preserve"> M. </w:t>
            </w:r>
            <w:proofErr w:type="spellStart"/>
            <w:r w:rsidRPr="00526EB1">
              <w:rPr>
                <w:color w:val="000000"/>
                <w:sz w:val="24"/>
                <w:szCs w:val="24"/>
                <w:lang w:val="uk-UA"/>
              </w:rPr>
              <w:t>Ritchie</w:t>
            </w:r>
            <w:proofErr w:type="spellEnd"/>
            <w:r w:rsidRPr="00526EB1">
              <w:rPr>
                <w:color w:val="000000"/>
                <w:sz w:val="24"/>
                <w:szCs w:val="24"/>
                <w:lang w:val="uk-UA"/>
              </w:rPr>
              <w:t xml:space="preserve">. C </w:t>
            </w:r>
            <w:proofErr w:type="spellStart"/>
            <w:r w:rsidRPr="00526EB1">
              <w:rPr>
                <w:color w:val="000000"/>
                <w:sz w:val="24"/>
                <w:szCs w:val="24"/>
                <w:lang w:val="uk-UA"/>
              </w:rPr>
              <w:t>Programming</w:t>
            </w:r>
            <w:proofErr w:type="spellEnd"/>
            <w:r w:rsidRPr="00526EB1">
              <w:rPr>
                <w:color w:val="000000"/>
                <w:sz w:val="24"/>
                <w:szCs w:val="24"/>
                <w:lang w:val="uk-UA"/>
              </w:rPr>
              <w:t xml:space="preserve"> </w:t>
            </w:r>
            <w:proofErr w:type="spellStart"/>
            <w:r w:rsidRPr="00526EB1">
              <w:rPr>
                <w:color w:val="000000"/>
                <w:sz w:val="24"/>
                <w:szCs w:val="24"/>
                <w:lang w:val="uk-UA"/>
              </w:rPr>
              <w:t>Language</w:t>
            </w:r>
            <w:proofErr w:type="spellEnd"/>
            <w:r w:rsidRPr="00526EB1">
              <w:rPr>
                <w:color w:val="000000"/>
                <w:sz w:val="24"/>
                <w:szCs w:val="24"/>
                <w:lang w:val="uk-UA"/>
              </w:rPr>
              <w:t xml:space="preserve">, 2nd </w:t>
            </w:r>
            <w:proofErr w:type="spellStart"/>
            <w:r w:rsidRPr="00526EB1">
              <w:rPr>
                <w:color w:val="000000"/>
                <w:sz w:val="24"/>
                <w:szCs w:val="24"/>
                <w:lang w:val="uk-UA"/>
              </w:rPr>
              <w:t>Edition</w:t>
            </w:r>
            <w:proofErr w:type="spellEnd"/>
            <w:r w:rsidRPr="00526EB1">
              <w:rPr>
                <w:color w:val="000000"/>
                <w:sz w:val="24"/>
                <w:szCs w:val="24"/>
                <w:lang w:val="uk-UA"/>
              </w:rPr>
              <w:t xml:space="preserve"> 2nd </w:t>
            </w:r>
            <w:proofErr w:type="spellStart"/>
            <w:r w:rsidRPr="00526EB1">
              <w:rPr>
                <w:color w:val="000000"/>
                <w:sz w:val="24"/>
                <w:szCs w:val="24"/>
                <w:lang w:val="uk-UA"/>
              </w:rPr>
              <w:t>Edition</w:t>
            </w:r>
            <w:proofErr w:type="spellEnd"/>
            <w:r w:rsidRPr="00526EB1">
              <w:rPr>
                <w:color w:val="000000"/>
                <w:sz w:val="24"/>
                <w:szCs w:val="24"/>
                <w:lang w:val="uk-UA"/>
              </w:rPr>
              <w:t xml:space="preserve">. 272 </w:t>
            </w:r>
            <w:proofErr w:type="spellStart"/>
            <w:r w:rsidRPr="00526EB1">
              <w:rPr>
                <w:color w:val="000000"/>
                <w:sz w:val="24"/>
                <w:szCs w:val="24"/>
                <w:lang w:val="uk-UA"/>
              </w:rPr>
              <w:t>pages</w:t>
            </w:r>
            <w:proofErr w:type="spellEnd"/>
          </w:p>
          <w:p w14:paraId="122D9359"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proofErr w:type="spellStart"/>
            <w:r w:rsidRPr="00526EB1">
              <w:rPr>
                <w:color w:val="000000"/>
                <w:sz w:val="24"/>
                <w:szCs w:val="24"/>
                <w:lang w:val="uk-UA"/>
              </w:rPr>
              <w:t>Gregg</w:t>
            </w:r>
            <w:proofErr w:type="spellEnd"/>
            <w:r w:rsidRPr="00526EB1">
              <w:rPr>
                <w:color w:val="000000"/>
                <w:sz w:val="24"/>
                <w:szCs w:val="24"/>
                <w:lang w:val="uk-UA"/>
              </w:rPr>
              <w:t xml:space="preserve"> </w:t>
            </w:r>
            <w:proofErr w:type="spellStart"/>
            <w:r w:rsidRPr="00526EB1">
              <w:rPr>
                <w:color w:val="000000"/>
                <w:sz w:val="24"/>
                <w:szCs w:val="24"/>
                <w:lang w:val="uk-UA"/>
              </w:rPr>
              <w:t>Perry</w:t>
            </w:r>
            <w:proofErr w:type="spellEnd"/>
            <w:r w:rsidRPr="00526EB1">
              <w:rPr>
                <w:color w:val="000000"/>
                <w:sz w:val="24"/>
                <w:szCs w:val="24"/>
                <w:lang w:val="uk-UA"/>
              </w:rPr>
              <w:t xml:space="preserve">, </w:t>
            </w:r>
            <w:proofErr w:type="spellStart"/>
            <w:r w:rsidRPr="00526EB1">
              <w:rPr>
                <w:color w:val="000000"/>
                <w:sz w:val="24"/>
                <w:szCs w:val="24"/>
                <w:lang w:val="uk-UA"/>
              </w:rPr>
              <w:t>Dean</w:t>
            </w:r>
            <w:proofErr w:type="spellEnd"/>
            <w:r w:rsidRPr="00526EB1">
              <w:rPr>
                <w:color w:val="000000"/>
                <w:sz w:val="24"/>
                <w:szCs w:val="24"/>
                <w:lang w:val="uk-UA"/>
              </w:rPr>
              <w:t xml:space="preserve"> </w:t>
            </w:r>
            <w:proofErr w:type="spellStart"/>
            <w:r w:rsidRPr="00526EB1">
              <w:rPr>
                <w:color w:val="000000"/>
                <w:sz w:val="24"/>
                <w:szCs w:val="24"/>
                <w:lang w:val="uk-UA"/>
              </w:rPr>
              <w:t>Miller</w:t>
            </w:r>
            <w:proofErr w:type="spellEnd"/>
            <w:r w:rsidRPr="00526EB1">
              <w:rPr>
                <w:color w:val="000000"/>
                <w:sz w:val="24"/>
                <w:szCs w:val="24"/>
                <w:lang w:val="uk-UA"/>
              </w:rPr>
              <w:t xml:space="preserve">. C </w:t>
            </w:r>
            <w:proofErr w:type="spellStart"/>
            <w:r w:rsidRPr="00526EB1">
              <w:rPr>
                <w:color w:val="000000"/>
                <w:sz w:val="24"/>
                <w:szCs w:val="24"/>
                <w:lang w:val="uk-UA"/>
              </w:rPr>
              <w:t>Programming</w:t>
            </w:r>
            <w:proofErr w:type="spellEnd"/>
            <w:r w:rsidRPr="00526EB1">
              <w:rPr>
                <w:color w:val="000000"/>
                <w:sz w:val="24"/>
                <w:szCs w:val="24"/>
                <w:lang w:val="uk-UA"/>
              </w:rPr>
              <w:t xml:space="preserve">. </w:t>
            </w:r>
            <w:proofErr w:type="spellStart"/>
            <w:r w:rsidRPr="00526EB1">
              <w:rPr>
                <w:color w:val="000000"/>
                <w:sz w:val="24"/>
                <w:szCs w:val="24"/>
                <w:lang w:val="uk-UA"/>
              </w:rPr>
              <w:t>Absolute</w:t>
            </w:r>
            <w:proofErr w:type="spellEnd"/>
            <w:r w:rsidRPr="00526EB1">
              <w:rPr>
                <w:color w:val="000000"/>
                <w:sz w:val="24"/>
                <w:szCs w:val="24"/>
                <w:lang w:val="uk-UA"/>
              </w:rPr>
              <w:t xml:space="preserve"> </w:t>
            </w:r>
            <w:proofErr w:type="spellStart"/>
            <w:r w:rsidRPr="00526EB1">
              <w:rPr>
                <w:color w:val="000000"/>
                <w:sz w:val="24"/>
                <w:szCs w:val="24"/>
                <w:lang w:val="uk-UA"/>
              </w:rPr>
              <w:t>Beginner’s</w:t>
            </w:r>
            <w:proofErr w:type="spellEnd"/>
            <w:r w:rsidRPr="00526EB1">
              <w:rPr>
                <w:color w:val="000000"/>
                <w:sz w:val="24"/>
                <w:szCs w:val="24"/>
                <w:lang w:val="uk-UA"/>
              </w:rPr>
              <w:t xml:space="preserve"> </w:t>
            </w:r>
            <w:proofErr w:type="spellStart"/>
            <w:r w:rsidRPr="00526EB1">
              <w:rPr>
                <w:color w:val="000000"/>
                <w:sz w:val="24"/>
                <w:szCs w:val="24"/>
                <w:lang w:val="uk-UA"/>
              </w:rPr>
              <w:t>Guide</w:t>
            </w:r>
            <w:proofErr w:type="spellEnd"/>
            <w:r w:rsidRPr="00526EB1">
              <w:rPr>
                <w:color w:val="000000"/>
                <w:sz w:val="24"/>
                <w:szCs w:val="24"/>
                <w:lang w:val="uk-UA"/>
              </w:rPr>
              <w:t xml:space="preserve">. 3rd </w:t>
            </w:r>
            <w:proofErr w:type="spellStart"/>
            <w:r w:rsidRPr="00526EB1">
              <w:rPr>
                <w:color w:val="000000"/>
                <w:sz w:val="24"/>
                <w:szCs w:val="24"/>
                <w:lang w:val="uk-UA"/>
              </w:rPr>
              <w:t>Edition</w:t>
            </w:r>
            <w:proofErr w:type="spellEnd"/>
            <w:r w:rsidRPr="00526EB1">
              <w:rPr>
                <w:color w:val="000000"/>
                <w:sz w:val="24"/>
                <w:szCs w:val="24"/>
                <w:lang w:val="uk-UA"/>
              </w:rPr>
              <w:t>. 398р.</w:t>
            </w:r>
          </w:p>
          <w:p w14:paraId="797A8329"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r w:rsidRPr="00526EB1">
              <w:rPr>
                <w:color w:val="000000"/>
                <w:sz w:val="24"/>
                <w:szCs w:val="24"/>
                <w:lang w:val="uk-UA"/>
              </w:rPr>
              <w:t xml:space="preserve">Грищук Ю. С. Мікроконтролери: Архітектура, програмування та застосування в електромеханіці : </w:t>
            </w:r>
            <w:proofErr w:type="spellStart"/>
            <w:r w:rsidRPr="00526EB1">
              <w:rPr>
                <w:color w:val="000000"/>
                <w:sz w:val="24"/>
                <w:szCs w:val="24"/>
                <w:lang w:val="uk-UA"/>
              </w:rPr>
              <w:t>навч</w:t>
            </w:r>
            <w:proofErr w:type="spellEnd"/>
            <w:r w:rsidRPr="00526EB1">
              <w:rPr>
                <w:color w:val="000000"/>
                <w:sz w:val="24"/>
                <w:szCs w:val="24"/>
                <w:lang w:val="uk-UA"/>
              </w:rPr>
              <w:t xml:space="preserve">. </w:t>
            </w:r>
            <w:proofErr w:type="spellStart"/>
            <w:r w:rsidRPr="00526EB1">
              <w:rPr>
                <w:color w:val="000000"/>
                <w:sz w:val="24"/>
                <w:szCs w:val="24"/>
                <w:lang w:val="uk-UA"/>
              </w:rPr>
              <w:t>посіб</w:t>
            </w:r>
            <w:proofErr w:type="spellEnd"/>
            <w:r w:rsidRPr="00526EB1">
              <w:rPr>
                <w:color w:val="000000"/>
                <w:sz w:val="24"/>
                <w:szCs w:val="24"/>
                <w:lang w:val="uk-UA"/>
              </w:rPr>
              <w:t>.  Харків : НТУ «ХПІ», 2019.  384 с.</w:t>
            </w:r>
          </w:p>
          <w:p w14:paraId="5B1449B0"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r w:rsidRPr="00526EB1">
              <w:rPr>
                <w:color w:val="000000"/>
                <w:sz w:val="24"/>
                <w:szCs w:val="24"/>
                <w:lang w:val="uk-UA"/>
              </w:rPr>
              <w:t xml:space="preserve">Програмування мікроконтролерів AVR : [навчальний посібник] / С. М. Цирульник, О. Д. Азаров, Л. В. </w:t>
            </w:r>
            <w:proofErr w:type="spellStart"/>
            <w:r w:rsidRPr="00526EB1">
              <w:rPr>
                <w:color w:val="000000"/>
                <w:sz w:val="24"/>
                <w:szCs w:val="24"/>
                <w:lang w:val="uk-UA"/>
              </w:rPr>
              <w:t>Крупельницький</w:t>
            </w:r>
            <w:proofErr w:type="spellEnd"/>
            <w:r w:rsidRPr="00526EB1">
              <w:rPr>
                <w:color w:val="000000"/>
                <w:sz w:val="24"/>
                <w:szCs w:val="24"/>
                <w:lang w:val="uk-UA"/>
              </w:rPr>
              <w:t xml:space="preserve">, Т. І. </w:t>
            </w:r>
            <w:proofErr w:type="spellStart"/>
            <w:r w:rsidRPr="00526EB1">
              <w:rPr>
                <w:color w:val="000000"/>
                <w:sz w:val="24"/>
                <w:szCs w:val="24"/>
                <w:lang w:val="uk-UA"/>
              </w:rPr>
              <w:t>Трояновська</w:t>
            </w:r>
            <w:proofErr w:type="spellEnd"/>
            <w:r w:rsidRPr="00526EB1">
              <w:rPr>
                <w:color w:val="000000"/>
                <w:sz w:val="24"/>
                <w:szCs w:val="24"/>
                <w:lang w:val="uk-UA"/>
              </w:rPr>
              <w:t>.  Вінниця : ВНТУ, 2018.  111 с.</w:t>
            </w:r>
          </w:p>
          <w:p w14:paraId="345BC944"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r w:rsidRPr="00526EB1">
              <w:rPr>
                <w:color w:val="000000"/>
                <w:sz w:val="24"/>
                <w:szCs w:val="24"/>
                <w:lang w:val="uk-UA"/>
              </w:rPr>
              <w:t xml:space="preserve">Навчальний посібник з дисципліни «Проектування мікропроцесорних систем», розділ «Програмування мікроконтролерів родини AVR» для студентів напряму підготовки 6.050201 «Системна інженерія» кафедри Автоматики та управління у технічних системах / </w:t>
            </w:r>
            <w:proofErr w:type="spellStart"/>
            <w:r w:rsidRPr="00526EB1">
              <w:rPr>
                <w:color w:val="000000"/>
                <w:sz w:val="24"/>
                <w:szCs w:val="24"/>
                <w:lang w:val="uk-UA"/>
              </w:rPr>
              <w:t>Укл</w:t>
            </w:r>
            <w:proofErr w:type="spellEnd"/>
            <w:r w:rsidRPr="00526EB1">
              <w:rPr>
                <w:color w:val="000000"/>
                <w:sz w:val="24"/>
                <w:szCs w:val="24"/>
                <w:lang w:val="uk-UA"/>
              </w:rPr>
              <w:t xml:space="preserve">.: А.О. </w:t>
            </w:r>
            <w:proofErr w:type="spellStart"/>
            <w:r w:rsidRPr="00526EB1">
              <w:rPr>
                <w:color w:val="000000"/>
                <w:sz w:val="24"/>
                <w:szCs w:val="24"/>
                <w:lang w:val="uk-UA"/>
              </w:rPr>
              <w:t>Новацький</w:t>
            </w:r>
            <w:proofErr w:type="spellEnd"/>
            <w:r w:rsidRPr="00526EB1">
              <w:rPr>
                <w:color w:val="000000"/>
                <w:sz w:val="24"/>
                <w:szCs w:val="24"/>
                <w:lang w:val="uk-UA"/>
              </w:rPr>
              <w:t>.  Київ : НТУУ „КПІ”, 2013.  109 c.</w:t>
            </w:r>
          </w:p>
          <w:p w14:paraId="404517DC" w14:textId="77777777" w:rsidR="00ED740A" w:rsidRPr="00526EB1" w:rsidRDefault="00ED740A" w:rsidP="00ED740A">
            <w:pPr>
              <w:numPr>
                <w:ilvl w:val="0"/>
                <w:numId w:val="1"/>
              </w:numPr>
              <w:tabs>
                <w:tab w:val="left" w:pos="372"/>
              </w:tabs>
              <w:ind w:left="358" w:right="114" w:hanging="283"/>
              <w:jc w:val="both"/>
              <w:rPr>
                <w:color w:val="000000"/>
                <w:sz w:val="24"/>
                <w:szCs w:val="24"/>
                <w:lang w:val="uk-UA"/>
              </w:rPr>
            </w:pPr>
            <w:r w:rsidRPr="00526EB1">
              <w:rPr>
                <w:color w:val="000000"/>
                <w:sz w:val="24"/>
                <w:szCs w:val="24"/>
                <w:lang w:val="uk-UA"/>
              </w:rPr>
              <w:t>Шпак З.Я. Програмування мовою С. Навчальний посібник. Друге видання, доповнене / З.Я. Шпак  - Львів: Видавництво Львівської політехніки, 2017. 436 с..</w:t>
            </w:r>
          </w:p>
          <w:p w14:paraId="69DD131A" w14:textId="77777777" w:rsidR="00D50E42" w:rsidRPr="00526EB1" w:rsidRDefault="00D50E42">
            <w:pPr>
              <w:tabs>
                <w:tab w:val="left" w:pos="366"/>
                <w:tab w:val="left" w:pos="576"/>
              </w:tabs>
              <w:ind w:left="225" w:right="114" w:hanging="136"/>
              <w:jc w:val="both"/>
              <w:rPr>
                <w:b/>
                <w:sz w:val="24"/>
                <w:szCs w:val="24"/>
                <w:lang w:val="uk-UA"/>
              </w:rPr>
            </w:pPr>
          </w:p>
          <w:p w14:paraId="2CA8EA09" w14:textId="69B1ECFA" w:rsidR="00601C83" w:rsidRPr="00526EB1" w:rsidRDefault="004F41B8">
            <w:pPr>
              <w:tabs>
                <w:tab w:val="left" w:pos="366"/>
                <w:tab w:val="left" w:pos="576"/>
              </w:tabs>
              <w:ind w:left="225" w:right="114" w:hanging="136"/>
              <w:jc w:val="both"/>
              <w:rPr>
                <w:b/>
                <w:sz w:val="24"/>
                <w:szCs w:val="24"/>
                <w:lang w:val="uk-UA"/>
              </w:rPr>
            </w:pPr>
            <w:r w:rsidRPr="00526EB1">
              <w:rPr>
                <w:b/>
                <w:sz w:val="24"/>
                <w:szCs w:val="24"/>
                <w:lang w:val="uk-UA"/>
              </w:rPr>
              <w:lastRenderedPageBreak/>
              <w:t>Додаткова</w:t>
            </w:r>
          </w:p>
          <w:p w14:paraId="00D86466" w14:textId="77777777" w:rsidR="0050798B" w:rsidRPr="00526EB1" w:rsidRDefault="0050798B" w:rsidP="00BE5974">
            <w:pPr>
              <w:pStyle w:val="a4"/>
              <w:widowControl/>
              <w:numPr>
                <w:ilvl w:val="0"/>
                <w:numId w:val="1"/>
              </w:numPr>
              <w:shd w:val="clear" w:color="auto" w:fill="FFFFFF"/>
              <w:adjustRightInd w:val="0"/>
              <w:ind w:left="358" w:right="130" w:hanging="283"/>
              <w:contextualSpacing/>
              <w:jc w:val="both"/>
              <w:rPr>
                <w:lang w:val="uk-UA"/>
              </w:rPr>
            </w:pPr>
            <w:proofErr w:type="spellStart"/>
            <w:r w:rsidRPr="00526EB1">
              <w:rPr>
                <w:lang w:val="uk-UA"/>
              </w:rPr>
              <w:t>Квашнін</w:t>
            </w:r>
            <w:proofErr w:type="spellEnd"/>
            <w:r w:rsidRPr="00526EB1">
              <w:rPr>
                <w:lang w:val="uk-UA"/>
              </w:rPr>
              <w:t xml:space="preserve">, В. О. Програмування та застосування мікроконтролерів STM32F4Discovery : монографія / В. О. </w:t>
            </w:r>
            <w:proofErr w:type="spellStart"/>
            <w:r w:rsidRPr="00526EB1">
              <w:rPr>
                <w:lang w:val="uk-UA"/>
              </w:rPr>
              <w:t>Квашнін</w:t>
            </w:r>
            <w:proofErr w:type="spellEnd"/>
            <w:r w:rsidRPr="00526EB1">
              <w:rPr>
                <w:lang w:val="uk-UA"/>
              </w:rPr>
              <w:t xml:space="preserve">, А. В. </w:t>
            </w:r>
            <w:proofErr w:type="spellStart"/>
            <w:r w:rsidRPr="00526EB1">
              <w:rPr>
                <w:lang w:val="uk-UA"/>
              </w:rPr>
              <w:t>Бабаш</w:t>
            </w:r>
            <w:proofErr w:type="spellEnd"/>
            <w:r w:rsidRPr="00526EB1">
              <w:rPr>
                <w:lang w:val="uk-UA"/>
              </w:rPr>
              <w:t xml:space="preserve">, В. В. </w:t>
            </w:r>
            <w:proofErr w:type="spellStart"/>
            <w:r w:rsidRPr="00526EB1">
              <w:rPr>
                <w:lang w:val="uk-UA"/>
              </w:rPr>
              <w:t>Квашнін</w:t>
            </w:r>
            <w:proofErr w:type="spellEnd"/>
            <w:r w:rsidRPr="00526EB1">
              <w:rPr>
                <w:lang w:val="uk-UA"/>
              </w:rPr>
              <w:t>.  Краматорськ : ЦТРІ «Друкарський дім», 2017.  143 с.</w:t>
            </w:r>
          </w:p>
          <w:p w14:paraId="08904957" w14:textId="77777777" w:rsidR="0050798B" w:rsidRPr="00526EB1" w:rsidRDefault="0050798B" w:rsidP="00BE5974">
            <w:pPr>
              <w:pStyle w:val="a4"/>
              <w:widowControl/>
              <w:numPr>
                <w:ilvl w:val="0"/>
                <w:numId w:val="1"/>
              </w:numPr>
              <w:shd w:val="clear" w:color="auto" w:fill="FFFFFF"/>
              <w:adjustRightInd w:val="0"/>
              <w:ind w:left="358" w:right="130" w:hanging="283"/>
              <w:contextualSpacing/>
              <w:jc w:val="both"/>
              <w:rPr>
                <w:lang w:val="uk-UA"/>
              </w:rPr>
            </w:pPr>
            <w:r w:rsidRPr="00526EB1">
              <w:rPr>
                <w:bCs/>
                <w:color w:val="000000"/>
                <w:lang w:val="uk-UA"/>
              </w:rPr>
              <w:t xml:space="preserve">Основи мікропроцесорної техніки: лабораторний практикум [Електронний ресурс] : </w:t>
            </w:r>
            <w:proofErr w:type="spellStart"/>
            <w:r w:rsidRPr="00526EB1">
              <w:rPr>
                <w:bCs/>
                <w:color w:val="000000"/>
                <w:lang w:val="uk-UA"/>
              </w:rPr>
              <w:t>навч</w:t>
            </w:r>
            <w:proofErr w:type="spellEnd"/>
            <w:r w:rsidRPr="00526EB1">
              <w:rPr>
                <w:bCs/>
                <w:color w:val="000000"/>
                <w:lang w:val="uk-UA"/>
              </w:rPr>
              <w:t xml:space="preserve">. </w:t>
            </w:r>
            <w:proofErr w:type="spellStart"/>
            <w:r w:rsidRPr="00526EB1">
              <w:rPr>
                <w:bCs/>
                <w:color w:val="000000"/>
                <w:lang w:val="uk-UA"/>
              </w:rPr>
              <w:t>посіб</w:t>
            </w:r>
            <w:proofErr w:type="spellEnd"/>
            <w:r w:rsidRPr="00526EB1">
              <w:rPr>
                <w:bCs/>
                <w:color w:val="000000"/>
                <w:lang w:val="uk-UA"/>
              </w:rPr>
              <w:t xml:space="preserve">. для </w:t>
            </w:r>
            <w:proofErr w:type="spellStart"/>
            <w:r w:rsidRPr="00526EB1">
              <w:rPr>
                <w:bCs/>
                <w:color w:val="000000"/>
                <w:lang w:val="uk-UA"/>
              </w:rPr>
              <w:t>студ</w:t>
            </w:r>
            <w:proofErr w:type="spellEnd"/>
            <w:r w:rsidRPr="00526EB1">
              <w:rPr>
                <w:bCs/>
                <w:color w:val="000000"/>
                <w:lang w:val="uk-UA"/>
              </w:rPr>
              <w:t xml:space="preserve">. спеціальності 171 «Електроніка» / </w:t>
            </w:r>
            <w:proofErr w:type="spellStart"/>
            <w:r w:rsidRPr="00526EB1">
              <w:rPr>
                <w:bCs/>
                <w:color w:val="000000"/>
                <w:lang w:val="uk-UA"/>
              </w:rPr>
              <w:t>В.С.Баран</w:t>
            </w:r>
            <w:proofErr w:type="spellEnd"/>
            <w:r w:rsidRPr="00526EB1">
              <w:rPr>
                <w:bCs/>
                <w:color w:val="000000"/>
                <w:lang w:val="uk-UA"/>
              </w:rPr>
              <w:t xml:space="preserve">, </w:t>
            </w:r>
            <w:proofErr w:type="spellStart"/>
            <w:r w:rsidRPr="00526EB1">
              <w:rPr>
                <w:bCs/>
                <w:color w:val="000000"/>
                <w:lang w:val="uk-UA"/>
              </w:rPr>
              <w:t>Г.Г.Власюк</w:t>
            </w:r>
            <w:proofErr w:type="spellEnd"/>
            <w:r w:rsidRPr="00526EB1">
              <w:rPr>
                <w:bCs/>
                <w:color w:val="000000"/>
                <w:lang w:val="uk-UA"/>
              </w:rPr>
              <w:t xml:space="preserve">, </w:t>
            </w:r>
            <w:proofErr w:type="spellStart"/>
            <w:r w:rsidRPr="00526EB1">
              <w:rPr>
                <w:bCs/>
                <w:color w:val="000000"/>
                <w:lang w:val="uk-UA"/>
              </w:rPr>
              <w:t>Ю.О.Оникієнко</w:t>
            </w:r>
            <w:proofErr w:type="spellEnd"/>
            <w:r w:rsidRPr="00526EB1">
              <w:rPr>
                <w:bCs/>
                <w:color w:val="000000"/>
                <w:lang w:val="uk-UA"/>
              </w:rPr>
              <w:t xml:space="preserve">, </w:t>
            </w:r>
            <w:proofErr w:type="spellStart"/>
            <w:r w:rsidRPr="00526EB1">
              <w:rPr>
                <w:bCs/>
                <w:color w:val="000000"/>
                <w:lang w:val="uk-UA"/>
              </w:rPr>
              <w:t>О.І.Смоленська</w:t>
            </w:r>
            <w:proofErr w:type="spellEnd"/>
            <w:r w:rsidRPr="00526EB1">
              <w:rPr>
                <w:bCs/>
                <w:color w:val="000000"/>
                <w:lang w:val="uk-UA"/>
              </w:rPr>
              <w:t>.  Київ : КПІ ім. Ігоря Сікорського, 2019. 140с.</w:t>
            </w:r>
          </w:p>
          <w:p w14:paraId="2CA8EA14" w14:textId="77777777" w:rsidR="00601C83" w:rsidRPr="00526EB1" w:rsidRDefault="00601C83" w:rsidP="00BE5974">
            <w:pPr>
              <w:tabs>
                <w:tab w:val="left" w:pos="366"/>
                <w:tab w:val="left" w:pos="514"/>
                <w:tab w:val="left" w:pos="576"/>
              </w:tabs>
              <w:ind w:left="786" w:right="130" w:hanging="135"/>
              <w:jc w:val="both"/>
              <w:rPr>
                <w:color w:val="000000"/>
                <w:sz w:val="24"/>
                <w:szCs w:val="24"/>
                <w:lang w:val="uk-UA"/>
              </w:rPr>
            </w:pPr>
          </w:p>
          <w:p w14:paraId="2CA8EA15" w14:textId="77777777" w:rsidR="00601C83" w:rsidRPr="00526EB1" w:rsidRDefault="004F41B8">
            <w:pPr>
              <w:tabs>
                <w:tab w:val="left" w:pos="366"/>
                <w:tab w:val="left" w:pos="576"/>
              </w:tabs>
              <w:ind w:left="225" w:right="114" w:hanging="136"/>
              <w:jc w:val="both"/>
              <w:rPr>
                <w:b/>
                <w:sz w:val="24"/>
                <w:szCs w:val="24"/>
                <w:lang w:val="uk-UA"/>
              </w:rPr>
            </w:pPr>
            <w:r w:rsidRPr="00526EB1">
              <w:rPr>
                <w:b/>
                <w:sz w:val="24"/>
                <w:szCs w:val="24"/>
                <w:lang w:val="uk-UA"/>
              </w:rPr>
              <w:t>Інтернет-ресурси</w:t>
            </w:r>
          </w:p>
          <w:p w14:paraId="40037A2B" w14:textId="1607406F" w:rsidR="00B32AE8" w:rsidRPr="00526EB1" w:rsidRDefault="00B32AE8">
            <w:pPr>
              <w:numPr>
                <w:ilvl w:val="0"/>
                <w:numId w:val="1"/>
              </w:numPr>
              <w:tabs>
                <w:tab w:val="left" w:pos="514"/>
              </w:tabs>
              <w:ind w:left="514" w:hanging="425"/>
              <w:jc w:val="both"/>
              <w:rPr>
                <w:lang w:val="uk-UA"/>
              </w:rPr>
            </w:pPr>
            <w:r w:rsidRPr="00526EB1">
              <w:rPr>
                <w:lang w:val="uk-UA"/>
              </w:rPr>
              <w:t xml:space="preserve">Програмування мікроконтролерів AVR : [навчальний посібник] / С. М. Цирульник, О. Д. Азаров, Л. В. </w:t>
            </w:r>
            <w:proofErr w:type="spellStart"/>
            <w:r w:rsidRPr="00526EB1">
              <w:rPr>
                <w:lang w:val="uk-UA"/>
              </w:rPr>
              <w:t>Крупельницький</w:t>
            </w:r>
            <w:proofErr w:type="spellEnd"/>
            <w:r w:rsidRPr="00526EB1">
              <w:rPr>
                <w:lang w:val="uk-UA"/>
              </w:rPr>
              <w:t xml:space="preserve">, Т. І. </w:t>
            </w:r>
            <w:proofErr w:type="spellStart"/>
            <w:r w:rsidRPr="00526EB1">
              <w:rPr>
                <w:lang w:val="uk-UA"/>
              </w:rPr>
              <w:t>Трояновська</w:t>
            </w:r>
            <w:proofErr w:type="spellEnd"/>
            <w:r w:rsidRPr="00526EB1">
              <w:rPr>
                <w:lang w:val="uk-UA"/>
              </w:rPr>
              <w:t>. – Вінниця : ВНТУ, 2018. – 111 с.</w:t>
            </w:r>
            <w:r w:rsidRPr="00526EB1">
              <w:rPr>
                <w:lang w:val="uk-UA"/>
              </w:rPr>
              <w:t xml:space="preserve"> </w:t>
            </w:r>
            <w:r w:rsidR="009369E4" w:rsidRPr="00526EB1">
              <w:rPr>
                <w:lang w:val="uk-UA"/>
              </w:rPr>
              <w:t xml:space="preserve">URL : </w:t>
            </w:r>
            <w:hyperlink r:id="rId7" w:history="1">
              <w:r w:rsidR="000F0B40" w:rsidRPr="00526EB1">
                <w:rPr>
                  <w:rStyle w:val="aa"/>
                  <w:lang w:val="uk-UA"/>
                </w:rPr>
                <w:t>http://pdf.lib.vntu.edu.ua/books/IRVC/2021/Tsirulnik_2018_111.pdf</w:t>
              </w:r>
            </w:hyperlink>
          </w:p>
          <w:p w14:paraId="2657232D" w14:textId="218E52E7" w:rsidR="00CB605F" w:rsidRPr="00526EB1" w:rsidRDefault="00CB605F" w:rsidP="000F0B40">
            <w:pPr>
              <w:numPr>
                <w:ilvl w:val="0"/>
                <w:numId w:val="1"/>
              </w:numPr>
              <w:tabs>
                <w:tab w:val="left" w:pos="514"/>
              </w:tabs>
              <w:ind w:left="514" w:hanging="425"/>
              <w:jc w:val="both"/>
              <w:rPr>
                <w:lang w:val="uk-UA"/>
              </w:rPr>
            </w:pPr>
            <w:proofErr w:type="spellStart"/>
            <w:r w:rsidRPr="00526EB1">
              <w:rPr>
                <w:color w:val="000000"/>
                <w:lang w:val="uk-UA"/>
              </w:rPr>
              <w:t>Atmel</w:t>
            </w:r>
            <w:proofErr w:type="spellEnd"/>
            <w:r w:rsidRPr="00526EB1">
              <w:rPr>
                <w:color w:val="000000"/>
                <w:lang w:val="uk-UA"/>
              </w:rPr>
              <w:t xml:space="preserve"> START</w:t>
            </w:r>
            <w:r w:rsidR="0066706D" w:rsidRPr="00526EB1">
              <w:rPr>
                <w:color w:val="000000"/>
                <w:lang w:val="uk-UA"/>
              </w:rPr>
              <w:t xml:space="preserve">. URL: </w:t>
            </w:r>
            <w:hyperlink r:id="rId8" w:history="1">
              <w:r w:rsidR="0066706D" w:rsidRPr="00526EB1">
                <w:rPr>
                  <w:rStyle w:val="aa"/>
                  <w:lang w:val="uk-UA"/>
                </w:rPr>
                <w:t>https://start.atmel.com/</w:t>
              </w:r>
            </w:hyperlink>
          </w:p>
          <w:p w14:paraId="3B21AA68" w14:textId="700A80CB" w:rsidR="0066706D" w:rsidRPr="00526EB1" w:rsidRDefault="003F029F" w:rsidP="000F0B40">
            <w:pPr>
              <w:numPr>
                <w:ilvl w:val="0"/>
                <w:numId w:val="1"/>
              </w:numPr>
              <w:tabs>
                <w:tab w:val="left" w:pos="514"/>
              </w:tabs>
              <w:ind w:left="514" w:hanging="425"/>
              <w:jc w:val="both"/>
              <w:rPr>
                <w:lang w:val="uk-UA"/>
              </w:rPr>
            </w:pPr>
            <w:r w:rsidRPr="00526EB1">
              <w:rPr>
                <w:lang w:val="uk-UA"/>
              </w:rPr>
              <w:t>Навчальний курс AVR</w:t>
            </w:r>
            <w:r w:rsidRPr="00526EB1">
              <w:rPr>
                <w:lang w:val="uk-UA"/>
              </w:rPr>
              <w:t xml:space="preserve">. URL : </w:t>
            </w:r>
            <w:hyperlink r:id="rId9" w:history="1">
              <w:r w:rsidR="00AB0B93" w:rsidRPr="00526EB1">
                <w:rPr>
                  <w:rStyle w:val="aa"/>
                  <w:lang w:val="uk-UA"/>
                </w:rPr>
                <w:t>https://articles.greenchip.com.ua/1-0-0-1.html</w:t>
              </w:r>
            </w:hyperlink>
          </w:p>
          <w:p w14:paraId="2CA8EA1D" w14:textId="6362AC11" w:rsidR="00601C83" w:rsidRPr="00526EB1" w:rsidRDefault="00601C83" w:rsidP="00526EB1">
            <w:pPr>
              <w:tabs>
                <w:tab w:val="left" w:pos="514"/>
              </w:tabs>
              <w:jc w:val="both"/>
              <w:rPr>
                <w:lang w:val="uk-UA"/>
              </w:rPr>
            </w:pPr>
          </w:p>
        </w:tc>
      </w:tr>
      <w:tr w:rsidR="00601C83" w:rsidRPr="00526EB1" w14:paraId="2CA8EA22" w14:textId="77777777">
        <w:trPr>
          <w:trHeight w:val="907"/>
        </w:trPr>
        <w:tc>
          <w:tcPr>
            <w:tcW w:w="2905" w:type="dxa"/>
            <w:shd w:val="clear" w:color="auto" w:fill="D9D9D9"/>
          </w:tcPr>
          <w:p w14:paraId="2CA8EA1F"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Види занять, методи  і форми навчання</w:t>
            </w:r>
          </w:p>
        </w:tc>
        <w:tc>
          <w:tcPr>
            <w:tcW w:w="7299" w:type="dxa"/>
            <w:shd w:val="clear" w:color="auto" w:fill="auto"/>
          </w:tcPr>
          <w:p w14:paraId="2CA8EA20" w14:textId="77777777" w:rsidR="00601C83" w:rsidRPr="00526EB1" w:rsidRDefault="004F41B8">
            <w:pPr>
              <w:ind w:left="83"/>
              <w:jc w:val="both"/>
              <w:rPr>
                <w:sz w:val="24"/>
                <w:szCs w:val="24"/>
                <w:lang w:val="uk-UA"/>
              </w:rPr>
            </w:pPr>
            <w:r w:rsidRPr="00526EB1">
              <w:rPr>
                <w:sz w:val="24"/>
                <w:szCs w:val="24"/>
                <w:lang w:val="uk-UA"/>
              </w:rPr>
              <w:t>Форми організації освітнього процесу: лекції, практичні заняття,  дослідницькі роботи, самостійна робота, консультації зі викладачами, участь у наукових конференціях, екскурсії, дистанційне навчання.</w:t>
            </w:r>
          </w:p>
          <w:p w14:paraId="2CA8EA21" w14:textId="77777777" w:rsidR="00601C83" w:rsidRPr="00526EB1" w:rsidRDefault="004F41B8">
            <w:pPr>
              <w:ind w:left="83"/>
              <w:jc w:val="both"/>
              <w:rPr>
                <w:b/>
                <w:sz w:val="24"/>
                <w:szCs w:val="24"/>
                <w:lang w:val="uk-UA"/>
              </w:rPr>
            </w:pPr>
            <w:r w:rsidRPr="00526EB1">
              <w:rPr>
                <w:sz w:val="24"/>
                <w:szCs w:val="24"/>
                <w:lang w:val="uk-UA"/>
              </w:rPr>
              <w:t>Освітні технології: традиційні, інтерактивні, інформаційно-комунікативні, проектного навчання.</w:t>
            </w:r>
          </w:p>
        </w:tc>
      </w:tr>
      <w:tr w:rsidR="00601C83" w:rsidRPr="00526EB1" w14:paraId="2CA8EA25" w14:textId="77777777">
        <w:trPr>
          <w:trHeight w:val="517"/>
        </w:trPr>
        <w:tc>
          <w:tcPr>
            <w:tcW w:w="2905" w:type="dxa"/>
            <w:shd w:val="clear" w:color="auto" w:fill="D9D9D9"/>
          </w:tcPr>
          <w:p w14:paraId="2CA8EA23"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Пререквізити</w:t>
            </w:r>
            <w:proofErr w:type="spellEnd"/>
          </w:p>
        </w:tc>
        <w:tc>
          <w:tcPr>
            <w:tcW w:w="7299" w:type="dxa"/>
            <w:shd w:val="clear" w:color="auto" w:fill="auto"/>
          </w:tcPr>
          <w:p w14:paraId="2CA8EA24" w14:textId="77777777" w:rsidR="00601C83" w:rsidRPr="00526EB1" w:rsidRDefault="004F41B8">
            <w:pPr>
              <w:pBdr>
                <w:top w:val="nil"/>
                <w:left w:val="nil"/>
                <w:bottom w:val="nil"/>
                <w:right w:val="nil"/>
                <w:between w:val="nil"/>
              </w:pBdr>
              <w:spacing w:line="275" w:lineRule="auto"/>
              <w:ind w:left="86"/>
              <w:jc w:val="both"/>
              <w:rPr>
                <w:color w:val="000000"/>
                <w:sz w:val="24"/>
                <w:szCs w:val="24"/>
                <w:lang w:val="uk-UA"/>
              </w:rPr>
            </w:pPr>
            <w:r w:rsidRPr="00526EB1">
              <w:rPr>
                <w:color w:val="000000"/>
                <w:sz w:val="24"/>
                <w:szCs w:val="24"/>
                <w:lang w:val="uk-UA"/>
              </w:rPr>
              <w:t>Дисципліни «Програмування», «Архітектура комп’ютерів», «Комп’ютерна схемотехніка та електроніка»</w:t>
            </w:r>
          </w:p>
        </w:tc>
      </w:tr>
      <w:tr w:rsidR="00601C83" w:rsidRPr="00526EB1" w14:paraId="2CA8EA29" w14:textId="77777777">
        <w:trPr>
          <w:trHeight w:val="694"/>
        </w:trPr>
        <w:tc>
          <w:tcPr>
            <w:tcW w:w="2905" w:type="dxa"/>
            <w:shd w:val="clear" w:color="auto" w:fill="D9D9D9"/>
          </w:tcPr>
          <w:p w14:paraId="2CA8EA26"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Постреквізити</w:t>
            </w:r>
            <w:proofErr w:type="spellEnd"/>
          </w:p>
        </w:tc>
        <w:tc>
          <w:tcPr>
            <w:tcW w:w="7299" w:type="dxa"/>
            <w:shd w:val="clear" w:color="auto" w:fill="auto"/>
          </w:tcPr>
          <w:p w14:paraId="2CA8EA27" w14:textId="77777777" w:rsidR="00601C83" w:rsidRPr="00526EB1" w:rsidRDefault="004F41B8">
            <w:pPr>
              <w:pBdr>
                <w:top w:val="nil"/>
                <w:left w:val="nil"/>
                <w:bottom w:val="nil"/>
                <w:right w:val="nil"/>
                <w:between w:val="nil"/>
              </w:pBdr>
              <w:spacing w:line="242" w:lineRule="auto"/>
              <w:ind w:left="86"/>
              <w:jc w:val="both"/>
              <w:rPr>
                <w:color w:val="000000"/>
                <w:sz w:val="24"/>
                <w:szCs w:val="24"/>
                <w:lang w:val="uk-UA"/>
              </w:rPr>
            </w:pPr>
            <w:r w:rsidRPr="00526EB1">
              <w:rPr>
                <w:color w:val="000000"/>
                <w:sz w:val="24"/>
                <w:szCs w:val="24"/>
                <w:lang w:val="uk-UA"/>
              </w:rPr>
              <w:t xml:space="preserve">Дисципліни «Проектування </w:t>
            </w:r>
            <w:proofErr w:type="spellStart"/>
            <w:r w:rsidRPr="00526EB1">
              <w:rPr>
                <w:color w:val="000000"/>
                <w:sz w:val="24"/>
                <w:szCs w:val="24"/>
                <w:lang w:val="uk-UA"/>
              </w:rPr>
              <w:t>мікроконтролерних</w:t>
            </w:r>
            <w:proofErr w:type="spellEnd"/>
            <w:r w:rsidRPr="00526EB1">
              <w:rPr>
                <w:color w:val="000000"/>
                <w:sz w:val="24"/>
                <w:szCs w:val="24"/>
                <w:lang w:val="uk-UA"/>
              </w:rPr>
              <w:t xml:space="preserve"> пристроїв», «</w:t>
            </w:r>
            <w:proofErr w:type="spellStart"/>
            <w:r w:rsidRPr="00526EB1">
              <w:rPr>
                <w:color w:val="000000"/>
                <w:sz w:val="24"/>
                <w:szCs w:val="24"/>
                <w:lang w:val="uk-UA"/>
              </w:rPr>
              <w:t>Безпроводові</w:t>
            </w:r>
            <w:proofErr w:type="spellEnd"/>
            <w:r w:rsidRPr="00526EB1">
              <w:rPr>
                <w:color w:val="000000"/>
                <w:sz w:val="24"/>
                <w:szCs w:val="24"/>
                <w:lang w:val="uk-UA"/>
              </w:rPr>
              <w:t xml:space="preserve"> технології», «Контролери та сенсори системи ІОТ», «Комп'ютерні системи» </w:t>
            </w:r>
          </w:p>
          <w:p w14:paraId="2CA8EA28" w14:textId="3D0190AD" w:rsidR="00601C83" w:rsidRPr="00526EB1" w:rsidRDefault="004F41B8">
            <w:pPr>
              <w:pBdr>
                <w:top w:val="nil"/>
                <w:left w:val="nil"/>
                <w:bottom w:val="nil"/>
                <w:right w:val="nil"/>
                <w:between w:val="nil"/>
              </w:pBdr>
              <w:spacing w:line="242" w:lineRule="auto"/>
              <w:ind w:left="86"/>
              <w:jc w:val="both"/>
              <w:rPr>
                <w:color w:val="FF0000"/>
                <w:sz w:val="24"/>
                <w:szCs w:val="24"/>
                <w:lang w:val="uk-UA"/>
              </w:rPr>
            </w:pPr>
            <w:r w:rsidRPr="00526EB1">
              <w:rPr>
                <w:color w:val="000000"/>
                <w:sz w:val="24"/>
                <w:szCs w:val="24"/>
                <w:lang w:val="uk-UA"/>
              </w:rPr>
              <w:t>Здійснення професійної діяльності</w:t>
            </w:r>
            <w:r w:rsidR="00526EB1">
              <w:rPr>
                <w:color w:val="000000"/>
                <w:sz w:val="24"/>
                <w:szCs w:val="24"/>
                <w:lang w:val="uk-UA"/>
              </w:rPr>
              <w:t>.</w:t>
            </w:r>
            <w:r w:rsidR="00526EB1" w:rsidRPr="00526EB1">
              <w:rPr>
                <w:color w:val="000000"/>
                <w:sz w:val="24"/>
                <w:szCs w:val="24"/>
                <w:lang w:val="uk-UA"/>
              </w:rPr>
              <w:t xml:space="preserve"> </w:t>
            </w:r>
            <w:r w:rsidR="00526EB1" w:rsidRPr="00526EB1">
              <w:rPr>
                <w:color w:val="000000"/>
                <w:sz w:val="24"/>
                <w:szCs w:val="24"/>
                <w:lang w:val="uk-UA"/>
              </w:rPr>
              <w:t>"Комп'ютерна програма робить те, що ви наказали їй зробити, а не те, що ви хотіли, щоб вона зробила"</w:t>
            </w:r>
          </w:p>
        </w:tc>
      </w:tr>
      <w:tr w:rsidR="00601C83" w:rsidRPr="00526EB1" w14:paraId="2CA8EA33" w14:textId="77777777">
        <w:trPr>
          <w:trHeight w:val="907"/>
        </w:trPr>
        <w:tc>
          <w:tcPr>
            <w:tcW w:w="2905" w:type="dxa"/>
            <w:shd w:val="clear" w:color="auto" w:fill="D9D9D9"/>
          </w:tcPr>
          <w:p w14:paraId="2CA8EA2A"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Критерії оцінювання</w:t>
            </w:r>
          </w:p>
        </w:tc>
        <w:tc>
          <w:tcPr>
            <w:tcW w:w="7299" w:type="dxa"/>
            <w:shd w:val="clear" w:color="auto" w:fill="auto"/>
          </w:tcPr>
          <w:p w14:paraId="2CA8EA2B" w14:textId="77777777" w:rsidR="00601C83" w:rsidRPr="00526EB1" w:rsidRDefault="004F41B8">
            <w:pPr>
              <w:pBdr>
                <w:top w:val="nil"/>
                <w:left w:val="nil"/>
                <w:bottom w:val="nil"/>
                <w:right w:val="nil"/>
                <w:between w:val="nil"/>
              </w:pBdr>
              <w:spacing w:line="272" w:lineRule="auto"/>
              <w:ind w:left="86"/>
              <w:jc w:val="both"/>
              <w:rPr>
                <w:b/>
                <w:color w:val="000000"/>
                <w:sz w:val="24"/>
                <w:szCs w:val="24"/>
                <w:lang w:val="uk-UA"/>
              </w:rPr>
            </w:pPr>
            <w:r w:rsidRPr="00526EB1">
              <w:rPr>
                <w:b/>
                <w:color w:val="000000"/>
                <w:sz w:val="24"/>
                <w:szCs w:val="24"/>
                <w:lang w:val="uk-UA"/>
              </w:rPr>
              <w:t>Критерії оцінювання:</w:t>
            </w:r>
          </w:p>
          <w:p w14:paraId="2CA8EA2C" w14:textId="400D4E14" w:rsidR="00601C83" w:rsidRPr="00526EB1" w:rsidRDefault="004F41B8">
            <w:pPr>
              <w:pBdr>
                <w:top w:val="nil"/>
                <w:left w:val="nil"/>
                <w:bottom w:val="nil"/>
                <w:right w:val="nil"/>
                <w:between w:val="nil"/>
              </w:pBdr>
              <w:ind w:left="86" w:right="12"/>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відмінно</w:t>
            </w:r>
            <w:r w:rsidRPr="00526EB1">
              <w:rPr>
                <w:color w:val="000000"/>
                <w:sz w:val="24"/>
                <w:szCs w:val="24"/>
                <w:lang w:val="uk-UA"/>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612C0A" w:rsidRPr="00526EB1">
              <w:rPr>
                <w:color w:val="000000"/>
                <w:sz w:val="24"/>
                <w:szCs w:val="24"/>
                <w:lang w:val="uk-UA"/>
              </w:rPr>
              <w:t xml:space="preserve"> </w:t>
            </w:r>
            <w:r w:rsidRPr="00526EB1">
              <w:rPr>
                <w:color w:val="000000"/>
                <w:sz w:val="24"/>
                <w:szCs w:val="24"/>
                <w:lang w:val="uk-UA"/>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CA8EA2D" w14:textId="77777777" w:rsidR="00601C83" w:rsidRPr="00526EB1" w:rsidRDefault="00601C83">
            <w:pPr>
              <w:pBdr>
                <w:top w:val="nil"/>
                <w:left w:val="nil"/>
                <w:bottom w:val="nil"/>
                <w:right w:val="nil"/>
                <w:between w:val="nil"/>
              </w:pBdr>
              <w:rPr>
                <w:color w:val="000000"/>
                <w:sz w:val="24"/>
                <w:szCs w:val="24"/>
                <w:lang w:val="uk-UA"/>
              </w:rPr>
            </w:pPr>
          </w:p>
          <w:p w14:paraId="2CA8EA2E" w14:textId="77777777" w:rsidR="00601C83" w:rsidRPr="00526EB1" w:rsidRDefault="004F41B8">
            <w:pPr>
              <w:pBdr>
                <w:top w:val="nil"/>
                <w:left w:val="nil"/>
                <w:bottom w:val="nil"/>
                <w:right w:val="nil"/>
                <w:between w:val="nil"/>
              </w:pBdr>
              <w:ind w:left="86" w:right="6"/>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добре</w:t>
            </w:r>
            <w:r w:rsidRPr="00526EB1">
              <w:rPr>
                <w:color w:val="000000"/>
                <w:sz w:val="24"/>
                <w:szCs w:val="24"/>
                <w:lang w:val="uk-UA"/>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CA8EA2F" w14:textId="77777777" w:rsidR="00601C83" w:rsidRPr="00526EB1" w:rsidRDefault="00601C83">
            <w:pPr>
              <w:pBdr>
                <w:top w:val="nil"/>
                <w:left w:val="nil"/>
                <w:bottom w:val="nil"/>
                <w:right w:val="nil"/>
                <w:between w:val="nil"/>
              </w:pBdr>
              <w:rPr>
                <w:color w:val="000000"/>
                <w:sz w:val="23"/>
                <w:szCs w:val="23"/>
                <w:lang w:val="uk-UA"/>
              </w:rPr>
            </w:pPr>
          </w:p>
          <w:p w14:paraId="2CA8EA30" w14:textId="77777777" w:rsidR="00601C83" w:rsidRPr="00526EB1" w:rsidRDefault="004F41B8">
            <w:pPr>
              <w:pBdr>
                <w:top w:val="nil"/>
                <w:left w:val="nil"/>
                <w:bottom w:val="nil"/>
                <w:right w:val="nil"/>
                <w:between w:val="nil"/>
              </w:pBdr>
              <w:ind w:left="86" w:right="10"/>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задовільно</w:t>
            </w:r>
            <w:r w:rsidRPr="00526EB1">
              <w:rPr>
                <w:color w:val="000000"/>
                <w:sz w:val="24"/>
                <w:szCs w:val="24"/>
                <w:lang w:val="uk-UA"/>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CA8EA31" w14:textId="77777777" w:rsidR="00601C83" w:rsidRPr="00526EB1" w:rsidRDefault="00601C83">
            <w:pPr>
              <w:pBdr>
                <w:top w:val="nil"/>
                <w:left w:val="nil"/>
                <w:bottom w:val="nil"/>
                <w:right w:val="nil"/>
                <w:between w:val="nil"/>
              </w:pBdr>
              <w:rPr>
                <w:color w:val="000000"/>
                <w:sz w:val="24"/>
                <w:szCs w:val="24"/>
                <w:lang w:val="uk-UA"/>
              </w:rPr>
            </w:pPr>
          </w:p>
          <w:p w14:paraId="3E7A21AF" w14:textId="77777777" w:rsidR="006F16B7" w:rsidRDefault="006F16B7">
            <w:pPr>
              <w:pBdr>
                <w:top w:val="nil"/>
                <w:left w:val="nil"/>
                <w:bottom w:val="nil"/>
                <w:right w:val="nil"/>
                <w:between w:val="nil"/>
              </w:pBdr>
              <w:spacing w:line="242" w:lineRule="auto"/>
              <w:ind w:left="86" w:right="14"/>
              <w:jc w:val="both"/>
              <w:rPr>
                <w:color w:val="000000"/>
                <w:sz w:val="24"/>
                <w:szCs w:val="24"/>
                <w:lang w:val="uk-UA"/>
              </w:rPr>
            </w:pPr>
          </w:p>
          <w:p w14:paraId="2CA8EA32" w14:textId="7409FE9F" w:rsidR="00601C83" w:rsidRPr="00526EB1" w:rsidRDefault="004F41B8">
            <w:pPr>
              <w:pBdr>
                <w:top w:val="nil"/>
                <w:left w:val="nil"/>
                <w:bottom w:val="nil"/>
                <w:right w:val="nil"/>
                <w:between w:val="nil"/>
              </w:pBdr>
              <w:spacing w:line="242" w:lineRule="auto"/>
              <w:ind w:left="86" w:right="14"/>
              <w:jc w:val="both"/>
              <w:rPr>
                <w:color w:val="000000"/>
                <w:sz w:val="24"/>
                <w:szCs w:val="24"/>
                <w:lang w:val="uk-UA"/>
              </w:rPr>
            </w:pPr>
            <w:r w:rsidRPr="00526EB1">
              <w:rPr>
                <w:color w:val="000000"/>
                <w:sz w:val="24"/>
                <w:szCs w:val="24"/>
                <w:lang w:val="uk-UA"/>
              </w:rPr>
              <w:lastRenderedPageBreak/>
              <w:t>Оцінка «</w:t>
            </w:r>
            <w:r w:rsidRPr="00526EB1">
              <w:rPr>
                <w:b/>
                <w:color w:val="000000"/>
                <w:sz w:val="24"/>
                <w:szCs w:val="24"/>
                <w:lang w:val="uk-UA"/>
              </w:rPr>
              <w:t>незадовільно</w:t>
            </w:r>
            <w:r w:rsidRPr="00526EB1">
              <w:rPr>
                <w:color w:val="000000"/>
                <w:sz w:val="24"/>
                <w:szCs w:val="24"/>
                <w:lang w:val="uk-UA"/>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601C83" w:rsidRPr="00526EB1" w14:paraId="2CA8EA38" w14:textId="77777777">
        <w:trPr>
          <w:trHeight w:val="272"/>
        </w:trPr>
        <w:tc>
          <w:tcPr>
            <w:tcW w:w="2905" w:type="dxa"/>
            <w:shd w:val="clear" w:color="auto" w:fill="D9D9D9"/>
          </w:tcPr>
          <w:p w14:paraId="2CA8EA3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lastRenderedPageBreak/>
              <w:t>Політика курсу</w:t>
            </w:r>
          </w:p>
        </w:tc>
        <w:tc>
          <w:tcPr>
            <w:tcW w:w="7299" w:type="dxa"/>
            <w:shd w:val="clear" w:color="auto" w:fill="auto"/>
          </w:tcPr>
          <w:p w14:paraId="2CA8EA35"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Курс передбачає індивідуальну та групову роботу.</w:t>
            </w:r>
          </w:p>
          <w:p w14:paraId="2CA8EA36"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Усі завдання, передбачені програмою, мають бути виконані у встановлений термін.</w:t>
            </w:r>
          </w:p>
          <w:p w14:paraId="2CA8EA37"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Якщо здобувач освіти відсутній з поважної причини, він/вона презентує виконані завдання під час консультації викладача.</w:t>
            </w:r>
            <w:r w:rsidRPr="00526EB1">
              <w:rPr>
                <w:color w:val="000000"/>
                <w:sz w:val="24"/>
                <w:szCs w:val="24"/>
                <w:lang w:val="uk-UA"/>
              </w:rPr>
              <w:br/>
              <w:t>Під час роботи над індивідуальними завданнями та проектами не допустимо порушення академічної доброчесності.</w:t>
            </w:r>
          </w:p>
        </w:tc>
      </w:tr>
    </w:tbl>
    <w:p w14:paraId="2CA8EA39" w14:textId="77777777" w:rsidR="00601C83" w:rsidRPr="00526EB1" w:rsidRDefault="004F41B8">
      <w:pPr>
        <w:tabs>
          <w:tab w:val="left" w:pos="4680"/>
        </w:tabs>
        <w:rPr>
          <w:sz w:val="24"/>
          <w:szCs w:val="24"/>
        </w:rPr>
      </w:pPr>
      <w:r w:rsidRPr="00526EB1">
        <w:rPr>
          <w:sz w:val="24"/>
          <w:szCs w:val="24"/>
        </w:rPr>
        <w:tab/>
      </w:r>
    </w:p>
    <w:sectPr w:rsidR="00601C83" w:rsidRPr="00526EB1">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F4D"/>
    <w:multiLevelType w:val="hybridMultilevel"/>
    <w:tmpl w:val="B3C2A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71676B0"/>
    <w:multiLevelType w:val="multilevel"/>
    <w:tmpl w:val="0DA867F4"/>
    <w:lvl w:ilvl="0">
      <w:start w:val="1"/>
      <w:numFmt w:val="decimal"/>
      <w:lvlText w:val="%1."/>
      <w:lvlJc w:val="left"/>
      <w:pPr>
        <w:ind w:left="786" w:hanging="360"/>
      </w:pPr>
      <w:rPr>
        <w:b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3"/>
    <w:rsid w:val="000379D2"/>
    <w:rsid w:val="000F0B40"/>
    <w:rsid w:val="001D55D2"/>
    <w:rsid w:val="001E62C9"/>
    <w:rsid w:val="00281857"/>
    <w:rsid w:val="003F029F"/>
    <w:rsid w:val="00400747"/>
    <w:rsid w:val="004F41B8"/>
    <w:rsid w:val="0050798B"/>
    <w:rsid w:val="0051555F"/>
    <w:rsid w:val="00526EB1"/>
    <w:rsid w:val="005B5E71"/>
    <w:rsid w:val="00601C83"/>
    <w:rsid w:val="00612C0A"/>
    <w:rsid w:val="0066706D"/>
    <w:rsid w:val="006A2428"/>
    <w:rsid w:val="006F16B7"/>
    <w:rsid w:val="00835071"/>
    <w:rsid w:val="009369E4"/>
    <w:rsid w:val="00A802FB"/>
    <w:rsid w:val="00AB0B93"/>
    <w:rsid w:val="00B32AE8"/>
    <w:rsid w:val="00B86896"/>
    <w:rsid w:val="00BE5974"/>
    <w:rsid w:val="00C33CD5"/>
    <w:rsid w:val="00CB487A"/>
    <w:rsid w:val="00CB605F"/>
    <w:rsid w:val="00D141F1"/>
    <w:rsid w:val="00D50E42"/>
    <w:rsid w:val="00ED7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99D"/>
  <w15:docId w15:val="{50A0FBFA-03AF-4457-B5F5-0904C92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autoSpaceDE w:val="0"/>
      <w:autoSpaceDN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rsid w:val="00540F2D"/>
    <w:pPr>
      <w:autoSpaceDE w:val="0"/>
      <w:autoSpaceDN w:val="0"/>
    </w:pPr>
    <w:rPr>
      <w:lang w:val="en-US" w:eastAsia="en-US"/>
    </w:rPr>
    <w:tblPr>
      <w:tblInd w:w="0" w:type="dxa"/>
      <w:tblCellMar>
        <w:top w:w="0" w:type="dxa"/>
        <w:left w:w="0" w:type="dxa"/>
        <w:bottom w:w="0" w:type="dxa"/>
        <w:right w:w="0" w:type="dxa"/>
      </w:tblCellMar>
    </w:tblPr>
  </w:style>
  <w:style w:type="paragraph" w:styleId="a4">
    <w:name w:val="List Paragraph"/>
    <w:basedOn w:val="a"/>
    <w:uiPriority w:val="34"/>
    <w:qFormat/>
    <w:rsid w:val="00540F2D"/>
  </w:style>
  <w:style w:type="paragraph" w:customStyle="1" w:styleId="TableParagraph">
    <w:name w:val="Table Paragraph"/>
    <w:basedOn w:val="a"/>
    <w:uiPriority w:val="99"/>
    <w:qFormat/>
    <w:rsid w:val="00540F2D"/>
    <w:pPr>
      <w:ind w:left="81"/>
    </w:pPr>
  </w:style>
  <w:style w:type="paragraph" w:styleId="a5">
    <w:name w:val="Body Text"/>
    <w:basedOn w:val="a"/>
    <w:link w:val="a6"/>
    <w:uiPriority w:val="1"/>
    <w:qFormat/>
    <w:rsid w:val="00060398"/>
    <w:pPr>
      <w:ind w:left="232"/>
    </w:pPr>
    <w:rPr>
      <w:sz w:val="28"/>
      <w:szCs w:val="28"/>
    </w:rPr>
  </w:style>
  <w:style w:type="character" w:customStyle="1" w:styleId="markedcontent">
    <w:name w:val="markedcontent"/>
    <w:rsid w:val="0096323F"/>
    <w:rPr>
      <w:rFonts w:cs="Times New Roman"/>
    </w:rPr>
  </w:style>
  <w:style w:type="character" w:customStyle="1" w:styleId="a6">
    <w:name w:val="Основний текст Знак"/>
    <w:link w:val="a5"/>
    <w:uiPriority w:val="1"/>
    <w:locked/>
    <w:rsid w:val="00060398"/>
    <w:rPr>
      <w:rFonts w:ascii="Times New Roman" w:hAnsi="Times New Roman" w:cs="Times New Roman"/>
      <w:sz w:val="28"/>
      <w:szCs w:val="28"/>
      <w:lang w:val="uk-UA" w:eastAsia="x-none"/>
    </w:rPr>
  </w:style>
  <w:style w:type="paragraph" w:styleId="a7">
    <w:name w:val="Balloon Text"/>
    <w:basedOn w:val="a"/>
    <w:link w:val="a8"/>
    <w:uiPriority w:val="99"/>
    <w:semiHidden/>
    <w:unhideWhenUsed/>
    <w:rsid w:val="00BF239B"/>
    <w:rPr>
      <w:rFonts w:ascii="Tahoma" w:hAnsi="Tahoma" w:cs="Tahoma"/>
      <w:sz w:val="16"/>
      <w:szCs w:val="16"/>
    </w:rPr>
  </w:style>
  <w:style w:type="table" w:styleId="a9">
    <w:name w:val="Table Grid"/>
    <w:basedOn w:val="a1"/>
    <w:uiPriority w:val="39"/>
    <w:rsid w:val="00926B64"/>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Текст у виносці Знак"/>
    <w:link w:val="a7"/>
    <w:uiPriority w:val="99"/>
    <w:semiHidden/>
    <w:locked/>
    <w:rsid w:val="00BF239B"/>
    <w:rPr>
      <w:rFonts w:ascii="Tahoma" w:hAnsi="Tahoma" w:cs="Tahoma"/>
      <w:sz w:val="16"/>
      <w:szCs w:val="16"/>
      <w:lang w:val="uk-UA" w:eastAsia="x-none"/>
    </w:rPr>
  </w:style>
  <w:style w:type="character" w:styleId="aa">
    <w:name w:val="Hyperlink"/>
    <w:uiPriority w:val="99"/>
    <w:rsid w:val="00D564D0"/>
    <w:rPr>
      <w:color w:val="0563C1"/>
      <w:u w:val="single"/>
    </w:rPr>
  </w:style>
  <w:style w:type="character" w:styleId="ab">
    <w:name w:val="Unresolved Mention"/>
    <w:uiPriority w:val="99"/>
    <w:semiHidden/>
    <w:unhideWhenUsed/>
    <w:rsid w:val="00D564D0"/>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rt.atmel.com/" TargetMode="External"/><Relationship Id="rId3" Type="http://schemas.openxmlformats.org/officeDocument/2006/relationships/styles" Target="styles.xml"/><Relationship Id="rId7" Type="http://schemas.openxmlformats.org/officeDocument/2006/relationships/hyperlink" Target="http://pdf.lib.vntu.edu.ua/books/IRVC/2021/Tsirulnik_2018_1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ticles.greenchip.com.ua/1-0-0-1.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0ka5WJrX9FK6sgE6NeAXsUng==">AMUW2mVWjr638a+yi8/v8zsYXfYvqJ7a9I5viHrDHXwVWtONG4M91mutKho/2OmX+eG30Q8ysjtvT4YcakuyTfIslyUMVBY5CQ+FgqVFo4JdJHCZhgoutQHhl8PmNIr0HSezRupe3/v/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6781</Words>
  <Characters>3866</Characters>
  <Application>Microsoft Office Word</Application>
  <DocSecurity>0</DocSecurity>
  <Lines>32</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Петро Вовк</cp:lastModifiedBy>
  <cp:revision>29</cp:revision>
  <dcterms:created xsi:type="dcterms:W3CDTF">2023-02-20T15:07:00Z</dcterms:created>
  <dcterms:modified xsi:type="dcterms:W3CDTF">2023-03-21T10:46:00Z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