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2F28" w14:textId="77777777" w:rsidR="007C5BCD" w:rsidRDefault="007C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5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C5BCD" w14:paraId="44842F2D" w14:textId="77777777">
        <w:tc>
          <w:tcPr>
            <w:tcW w:w="9747" w:type="dxa"/>
          </w:tcPr>
          <w:p w14:paraId="44842F2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МІНІСТЕРСТВО ОСВІТИ І НАУКИ УКРАЇНИ</w:t>
            </w:r>
          </w:p>
          <w:p w14:paraId="44842F2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ЛУЦЬКИЙ НАЦІОНАЛЬНИЙ ТЕХНІЧНИЙ УНІВЕРСИТЕТ</w:t>
            </w:r>
          </w:p>
          <w:p w14:paraId="44842F2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ВІДОКРЕМЛЕНИЙ СТРУКТУРНИЙ ПІДРОЗДІЛ </w:t>
            </w:r>
          </w:p>
          <w:p w14:paraId="44842F2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«ТЕХНІЧНИЙ ФАХОВИЙ КОЛЕДЖ ЛУЦЬКОГО НАЦІОНАЛЬНОГО ТЕХНІЧНОГО УНІВЕРСИТЕТУ»</w:t>
            </w:r>
          </w:p>
        </w:tc>
      </w:tr>
    </w:tbl>
    <w:p w14:paraId="44842F2E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44842F2F" w14:textId="77777777" w:rsidR="007C5BCD" w:rsidRDefault="007C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tbl>
      <w:tblPr>
        <w:tblStyle w:val="affff6"/>
        <w:tblW w:w="1044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739"/>
        <w:gridCol w:w="4706"/>
      </w:tblGrid>
      <w:tr w:rsidR="007C5BCD" w14:paraId="44842F3E" w14:textId="77777777">
        <w:trPr>
          <w:trHeight w:val="2363"/>
        </w:trPr>
        <w:tc>
          <w:tcPr>
            <w:tcW w:w="5739" w:type="dxa"/>
          </w:tcPr>
          <w:p w14:paraId="44842F3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ПОГОДЖУЮ</w:t>
            </w:r>
          </w:p>
          <w:p w14:paraId="44842F3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14:paraId="44842F3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Відокремленого структурного підрозділу </w:t>
            </w:r>
          </w:p>
          <w:p w14:paraId="44842F3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«Технічний фаховий коледж Луцького національного технічного університету»</w:t>
            </w:r>
          </w:p>
          <w:p w14:paraId="44842F3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кандидат технічних наук, доцент</w:t>
            </w:r>
          </w:p>
          <w:p w14:paraId="44842F3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_______________ Олег ГЕРАСИМЧУК</w:t>
            </w:r>
          </w:p>
          <w:p w14:paraId="44842F36" w14:textId="2CCE104C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A11B3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червня___________202</w:t>
            </w:r>
            <w:r w:rsidR="003F1E2B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4706" w:type="dxa"/>
          </w:tcPr>
          <w:p w14:paraId="44842F3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ЗАТВЕРДЖУЮ</w:t>
            </w:r>
          </w:p>
          <w:p w14:paraId="44842F3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Ректор </w:t>
            </w:r>
          </w:p>
          <w:p w14:paraId="44842F3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Луцького національного технічного університету</w:t>
            </w:r>
          </w:p>
          <w:p w14:paraId="44842F3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доктор економічних наук, професор</w:t>
            </w:r>
          </w:p>
          <w:p w14:paraId="44842F3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44842F3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_______________ Ірина ВАХОВИЧ</w:t>
            </w:r>
          </w:p>
          <w:p w14:paraId="44842F3D" w14:textId="48EB909A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A11B3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» червня____________202</w:t>
            </w:r>
            <w:r w:rsidR="003F1E2B"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р.</w:t>
            </w:r>
          </w:p>
        </w:tc>
      </w:tr>
    </w:tbl>
    <w:p w14:paraId="44842F3F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40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4842F42" w14:textId="57792939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ОСВІТНЬО-ПРОФЕСІЙНА ПРОГРАМА</w:t>
      </w:r>
      <w:r w:rsidR="0071554E">
        <w:rPr>
          <w:b/>
          <w:smallCaps/>
          <w:color w:val="000000"/>
          <w:sz w:val="32"/>
          <w:szCs w:val="32"/>
        </w:rPr>
        <w:t xml:space="preserve"> (ПРОЕКТ)</w:t>
      </w:r>
    </w:p>
    <w:p w14:paraId="44842F43" w14:textId="17309F02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«</w:t>
      </w:r>
      <w:r w:rsidR="008B5F74" w:rsidRPr="008B5F74">
        <w:rPr>
          <w:b/>
          <w:smallCaps/>
          <w:color w:val="000000"/>
          <w:sz w:val="32"/>
          <w:szCs w:val="32"/>
        </w:rPr>
        <w:t>ЗАХИСТ ТА БЕЗПЕКА ІНФОРМАЦІЙНИХ СИСТЕМ</w:t>
      </w:r>
      <w:r>
        <w:rPr>
          <w:b/>
          <w:smallCaps/>
          <w:color w:val="000000"/>
          <w:sz w:val="32"/>
          <w:szCs w:val="32"/>
        </w:rPr>
        <w:t>»</w:t>
      </w:r>
    </w:p>
    <w:p w14:paraId="44842F44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підготовки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</w:t>
      </w:r>
    </w:p>
    <w:p w14:paraId="44842F45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освітньо-професійного ступеня фаховий молодший бакалавр</w:t>
      </w:r>
    </w:p>
    <w:p w14:paraId="44842F47" w14:textId="7B4B0BB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ГАЛУЗЬ ЗНАНЬ </w:t>
      </w:r>
      <w:r w:rsidR="00854AFD">
        <w:rPr>
          <w:color w:val="000000"/>
          <w:sz w:val="28"/>
          <w:szCs w:val="28"/>
          <w:u w:val="single"/>
          <w:lang w:val="en-US"/>
        </w:rPr>
        <w:t>F</w:t>
      </w:r>
      <w:r>
        <w:rPr>
          <w:color w:val="000000"/>
          <w:sz w:val="28"/>
          <w:szCs w:val="28"/>
          <w:u w:val="single"/>
        </w:rPr>
        <w:t xml:space="preserve"> ІНФОРМАЦІЙНІ ТЕХНОЛОГІЇ</w:t>
      </w:r>
    </w:p>
    <w:p w14:paraId="44842F48" w14:textId="7382CC8D" w:rsidR="007C5BCD" w:rsidRPr="00854AF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СПЕЦІАЛЬНІСТЬ</w:t>
      </w:r>
      <w:r>
        <w:rPr>
          <w:b/>
          <w:color w:val="000000"/>
          <w:sz w:val="28"/>
          <w:szCs w:val="28"/>
        </w:rPr>
        <w:t xml:space="preserve"> </w:t>
      </w:r>
      <w:r w:rsidR="00854AFD">
        <w:rPr>
          <w:color w:val="000000"/>
          <w:sz w:val="28"/>
          <w:szCs w:val="28"/>
          <w:u w:val="single"/>
          <w:lang w:val="en-US"/>
        </w:rPr>
        <w:t>F</w:t>
      </w:r>
      <w:r w:rsidR="00854AFD" w:rsidRPr="002A7155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</w:t>
      </w:r>
      <w:r w:rsidR="00E33FD2" w:rsidRPr="00E33FD2">
        <w:rPr>
          <w:smallCaps/>
          <w:color w:val="000000"/>
          <w:sz w:val="28"/>
          <w:szCs w:val="28"/>
          <w:u w:val="single"/>
        </w:rPr>
        <w:t>КІБЕРБЕЗПЕКА</w:t>
      </w:r>
      <w:r w:rsidR="00854AFD" w:rsidRPr="002A7155">
        <w:rPr>
          <w:smallCaps/>
          <w:color w:val="000000"/>
          <w:sz w:val="28"/>
          <w:szCs w:val="28"/>
          <w:u w:val="single"/>
        </w:rPr>
        <w:t xml:space="preserve"> </w:t>
      </w:r>
      <w:r w:rsidR="00854AFD">
        <w:rPr>
          <w:smallCaps/>
          <w:color w:val="000000"/>
          <w:sz w:val="28"/>
          <w:szCs w:val="28"/>
          <w:u w:val="single"/>
        </w:rPr>
        <w:t>ТА ЗАХИСТ ІНФОРМАЦІЇ</w:t>
      </w:r>
    </w:p>
    <w:p w14:paraId="44842F49" w14:textId="7C768AEC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КВАЛІФІКАЦІЯ </w:t>
      </w:r>
      <w:r>
        <w:rPr>
          <w:smallCaps/>
          <w:color w:val="000000"/>
          <w:sz w:val="28"/>
          <w:szCs w:val="28"/>
          <w:u w:val="single"/>
        </w:rPr>
        <w:t xml:space="preserve">ФАХОВИЙ МОЛОДШИЙ БАКАЛАВР </w:t>
      </w:r>
      <w:r w:rsidR="009C22D7">
        <w:rPr>
          <w:smallCaps/>
          <w:color w:val="000000"/>
          <w:sz w:val="28"/>
          <w:szCs w:val="28"/>
          <w:u w:val="single"/>
        </w:rPr>
        <w:br/>
      </w:r>
      <w:r>
        <w:rPr>
          <w:smallCaps/>
          <w:color w:val="000000"/>
          <w:sz w:val="28"/>
          <w:szCs w:val="28"/>
          <w:u w:val="single"/>
        </w:rPr>
        <w:t xml:space="preserve">З </w:t>
      </w:r>
      <w:r w:rsidR="00296ECD" w:rsidRPr="009C22D7">
        <w:rPr>
          <w:smallCaps/>
          <w:color w:val="000000"/>
          <w:sz w:val="28"/>
          <w:szCs w:val="28"/>
          <w:u w:val="single"/>
        </w:rPr>
        <w:t>ЗАХИСТ</w:t>
      </w:r>
      <w:r w:rsidR="00296ECD">
        <w:rPr>
          <w:smallCaps/>
          <w:color w:val="000000"/>
          <w:sz w:val="28"/>
          <w:szCs w:val="28"/>
          <w:u w:val="single"/>
        </w:rPr>
        <w:t>У</w:t>
      </w:r>
      <w:r w:rsidR="00296ECD" w:rsidRPr="009C22D7">
        <w:rPr>
          <w:smallCaps/>
          <w:color w:val="000000"/>
          <w:sz w:val="28"/>
          <w:szCs w:val="28"/>
          <w:u w:val="single"/>
        </w:rPr>
        <w:t xml:space="preserve"> </w:t>
      </w:r>
      <w:r w:rsidR="009C22D7" w:rsidRPr="009C22D7">
        <w:rPr>
          <w:smallCaps/>
          <w:color w:val="000000"/>
          <w:sz w:val="28"/>
          <w:szCs w:val="28"/>
          <w:u w:val="single"/>
        </w:rPr>
        <w:t>ТА</w:t>
      </w:r>
      <w:r w:rsidR="00296ECD" w:rsidRPr="00296ECD">
        <w:rPr>
          <w:smallCaps/>
          <w:color w:val="000000"/>
          <w:sz w:val="28"/>
          <w:szCs w:val="28"/>
          <w:u w:val="single"/>
        </w:rPr>
        <w:t xml:space="preserve"> </w:t>
      </w:r>
      <w:r w:rsidR="00296ECD" w:rsidRPr="009C22D7">
        <w:rPr>
          <w:smallCaps/>
          <w:color w:val="000000"/>
          <w:sz w:val="28"/>
          <w:szCs w:val="28"/>
          <w:u w:val="single"/>
        </w:rPr>
        <w:t>БЕЗПЕК</w:t>
      </w:r>
      <w:r w:rsidR="00296ECD">
        <w:rPr>
          <w:smallCaps/>
          <w:color w:val="000000"/>
          <w:sz w:val="28"/>
          <w:szCs w:val="28"/>
          <w:u w:val="single"/>
        </w:rPr>
        <w:t>И</w:t>
      </w:r>
      <w:r w:rsidR="009C22D7">
        <w:rPr>
          <w:smallCaps/>
          <w:color w:val="000000"/>
          <w:sz w:val="28"/>
          <w:szCs w:val="28"/>
          <w:u w:val="single"/>
        </w:rPr>
        <w:t xml:space="preserve"> </w:t>
      </w:r>
      <w:r w:rsidR="009C22D7" w:rsidRPr="009C22D7">
        <w:rPr>
          <w:smallCaps/>
          <w:color w:val="000000"/>
          <w:sz w:val="28"/>
          <w:szCs w:val="28"/>
          <w:u w:val="single"/>
        </w:rPr>
        <w:t xml:space="preserve"> ІНФОРМАЦІ</w:t>
      </w:r>
      <w:r w:rsidR="00FA7792">
        <w:rPr>
          <w:smallCaps/>
          <w:color w:val="000000"/>
          <w:sz w:val="28"/>
          <w:szCs w:val="28"/>
          <w:u w:val="single"/>
        </w:rPr>
        <w:t>ЙНИХ СИСТЕМ</w:t>
      </w:r>
    </w:p>
    <w:p w14:paraId="44842F4A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7"/>
        <w:tblW w:w="100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2"/>
        <w:gridCol w:w="5080"/>
      </w:tblGrid>
      <w:tr w:rsidR="007C5BCD" w14:paraId="44842F54" w14:textId="77777777">
        <w:trPr>
          <w:trHeight w:val="470"/>
        </w:trPr>
        <w:tc>
          <w:tcPr>
            <w:tcW w:w="4962" w:type="dxa"/>
          </w:tcPr>
          <w:p w14:paraId="44842F4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СХВАЛЕНО </w:t>
            </w:r>
          </w:p>
          <w:p w14:paraId="44842F4D" w14:textId="70E525E8" w:rsidR="007C5BCD" w:rsidRDefault="00CF261E" w:rsidP="0071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Педагогічною радою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Відокремленого структурного підрозділу «Технічний фаховий коледж Луцького національного технічного університету»</w:t>
            </w:r>
            <w:r>
              <w:rPr>
                <w:color w:val="000000"/>
                <w:sz w:val="28"/>
                <w:szCs w:val="28"/>
              </w:rPr>
              <w:br/>
            </w:r>
            <w:r w:rsidRPr="008B51CC">
              <w:rPr>
                <w:color w:val="000000"/>
                <w:sz w:val="28"/>
                <w:szCs w:val="28"/>
              </w:rPr>
              <w:t xml:space="preserve">протокол </w:t>
            </w:r>
            <w:r w:rsidRPr="008B51CC">
              <w:rPr>
                <w:sz w:val="28"/>
                <w:szCs w:val="28"/>
              </w:rPr>
              <w:t xml:space="preserve">№ </w:t>
            </w:r>
            <w:r w:rsidR="008B51CC">
              <w:rPr>
                <w:sz w:val="28"/>
                <w:szCs w:val="28"/>
              </w:rPr>
              <w:t>__</w:t>
            </w:r>
            <w:r w:rsidRPr="008B51CC">
              <w:rPr>
                <w:sz w:val="28"/>
                <w:szCs w:val="28"/>
              </w:rPr>
              <w:t>від</w:t>
            </w:r>
            <w:r w:rsidR="008B51CC">
              <w:rPr>
                <w:sz w:val="28"/>
                <w:szCs w:val="28"/>
              </w:rPr>
              <w:t xml:space="preserve"> </w:t>
            </w:r>
            <w:r w:rsidRPr="008B51CC">
              <w:rPr>
                <w:sz w:val="28"/>
                <w:szCs w:val="28"/>
              </w:rPr>
              <w:t xml:space="preserve"> </w:t>
            </w:r>
            <w:r w:rsidR="008B51CC">
              <w:rPr>
                <w:sz w:val="28"/>
                <w:szCs w:val="28"/>
              </w:rPr>
              <w:t>__</w:t>
            </w:r>
            <w:r w:rsidRPr="008B51CC">
              <w:rPr>
                <w:sz w:val="28"/>
                <w:szCs w:val="28"/>
              </w:rPr>
              <w:t xml:space="preserve"> червня</w:t>
            </w:r>
            <w:r w:rsidRPr="009C22D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9C7EA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5080" w:type="dxa"/>
          </w:tcPr>
          <w:p w14:paraId="44842F4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ЗАТВЕРДЖЕНО</w:t>
            </w:r>
          </w:p>
          <w:p w14:paraId="44842F4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44842F5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Вченою радою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Луцького національного технічного університету</w:t>
            </w:r>
          </w:p>
          <w:p w14:paraId="5DA31D9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</w:t>
            </w:r>
            <w:r w:rsidRPr="008B51CC">
              <w:rPr>
                <w:color w:val="000000"/>
                <w:sz w:val="28"/>
                <w:szCs w:val="28"/>
              </w:rPr>
              <w:t>№</w:t>
            </w:r>
            <w:r w:rsidR="008B51CC">
              <w:rPr>
                <w:color w:val="000000"/>
                <w:sz w:val="28"/>
                <w:szCs w:val="28"/>
              </w:rPr>
              <w:t>___</w:t>
            </w:r>
            <w:r w:rsidRPr="008B51CC">
              <w:rPr>
                <w:color w:val="000000"/>
                <w:sz w:val="28"/>
                <w:szCs w:val="28"/>
              </w:rPr>
              <w:t xml:space="preserve"> від </w:t>
            </w:r>
            <w:r w:rsidR="008B51CC">
              <w:rPr>
                <w:color w:val="000000"/>
                <w:sz w:val="28"/>
                <w:szCs w:val="28"/>
              </w:rPr>
              <w:t>____</w:t>
            </w:r>
            <w:r w:rsidRPr="008B51CC">
              <w:rPr>
                <w:color w:val="000000"/>
                <w:sz w:val="28"/>
                <w:szCs w:val="28"/>
              </w:rPr>
              <w:t xml:space="preserve"> червня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 w:rsidR="009C7EA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р.</w:t>
            </w:r>
          </w:p>
          <w:p w14:paraId="4735B655" w14:textId="77777777" w:rsidR="00904474" w:rsidRDefault="00904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143E508E" w14:textId="77777777" w:rsidR="00F03053" w:rsidRPr="00F03053" w:rsidRDefault="00F03053" w:rsidP="00F03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F03053">
              <w:rPr>
                <w:color w:val="000000"/>
                <w:sz w:val="28"/>
                <w:szCs w:val="28"/>
              </w:rPr>
              <w:t>Вводиться в дію з «1» вересня 2025 р.</w:t>
            </w:r>
          </w:p>
          <w:p w14:paraId="35A51118" w14:textId="77777777" w:rsidR="00F03053" w:rsidRPr="00F03053" w:rsidRDefault="00F03053" w:rsidP="00F03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F03053">
              <w:rPr>
                <w:color w:val="000000"/>
                <w:sz w:val="28"/>
                <w:szCs w:val="28"/>
              </w:rPr>
              <w:t>Наказ № __ від «____»  _______ 2025 р.</w:t>
            </w:r>
          </w:p>
          <w:p w14:paraId="188D9C14" w14:textId="6F0D2446" w:rsidR="00F03053" w:rsidRPr="00F03053" w:rsidRDefault="00F03053" w:rsidP="00F03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F03053">
              <w:rPr>
                <w:color w:val="000000"/>
                <w:sz w:val="28"/>
                <w:szCs w:val="28"/>
              </w:rPr>
              <w:t xml:space="preserve">Директор </w:t>
            </w:r>
            <w:r w:rsidR="002A7155">
              <w:rPr>
                <w:color w:val="000000"/>
                <w:sz w:val="28"/>
                <w:szCs w:val="28"/>
              </w:rPr>
              <w:t>ТФК ЛНТУ</w:t>
            </w:r>
          </w:p>
          <w:p w14:paraId="44842F53" w14:textId="0BA958AD" w:rsidR="00904474" w:rsidRDefault="00F03053" w:rsidP="00F03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 w:rsidRPr="002A7155">
              <w:rPr>
                <w:color w:val="000000"/>
                <w:sz w:val="28"/>
                <w:szCs w:val="28"/>
                <w:u w:val="single"/>
              </w:rPr>
              <w:t>________________</w:t>
            </w:r>
            <w:r w:rsidRPr="00F03053">
              <w:rPr>
                <w:color w:val="000000"/>
                <w:sz w:val="28"/>
                <w:szCs w:val="28"/>
              </w:rPr>
              <w:t>Олег ГЕРАСИМЧУК</w:t>
            </w:r>
          </w:p>
        </w:tc>
      </w:tr>
    </w:tbl>
    <w:p w14:paraId="44842F55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4842F56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4842F57" w14:textId="54E58AAD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Луцьк  202</w:t>
      </w:r>
      <w:r w:rsidR="009C7EA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р.</w:t>
      </w:r>
      <w:r>
        <w:br w:type="page"/>
      </w:r>
      <w:r>
        <w:rPr>
          <w:b/>
          <w:color w:val="000000"/>
          <w:sz w:val="28"/>
          <w:szCs w:val="28"/>
        </w:rPr>
        <w:lastRenderedPageBreak/>
        <w:t>ЛИСТ ПОГОДЖЕННЯ</w:t>
      </w:r>
    </w:p>
    <w:p w14:paraId="44842F58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освітньо-професійної програми</w:t>
      </w:r>
    </w:p>
    <w:p w14:paraId="44842F59" w14:textId="6482ACC3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96ECD" w:rsidRPr="00296ECD">
        <w:rPr>
          <w:smallCaps/>
          <w:color w:val="000000"/>
          <w:sz w:val="28"/>
          <w:szCs w:val="28"/>
        </w:rPr>
        <w:t>ЗАХИСТ ТА БЕЗПЕКА ІНФОРМАЦІЙНИХ СИСТЕМ</w:t>
      </w:r>
      <w:r>
        <w:rPr>
          <w:color w:val="000000"/>
          <w:sz w:val="28"/>
          <w:szCs w:val="28"/>
        </w:rPr>
        <w:t>»</w:t>
      </w:r>
    </w:p>
    <w:p w14:paraId="44842F5A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Освітньо-професійний </w:t>
      </w:r>
      <w:r>
        <w:rPr>
          <w:b/>
          <w:sz w:val="28"/>
          <w:szCs w:val="28"/>
        </w:rPr>
        <w:t>ступінь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фаховий молодший бакалавр</w:t>
      </w:r>
    </w:p>
    <w:p w14:paraId="44842F5B" w14:textId="294DF059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Галузь знань</w:t>
      </w:r>
      <w:r>
        <w:rPr>
          <w:color w:val="000000"/>
          <w:sz w:val="28"/>
          <w:szCs w:val="28"/>
        </w:rPr>
        <w:t xml:space="preserve"> – </w:t>
      </w:r>
      <w:r w:rsidR="009C7EAC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Інформаційні технології</w:t>
      </w:r>
    </w:p>
    <w:p w14:paraId="44842F5C" w14:textId="4BFE595D" w:rsidR="007C5BCD" w:rsidRPr="004810DA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Спеціальність</w:t>
      </w:r>
      <w:r>
        <w:rPr>
          <w:color w:val="000000"/>
          <w:sz w:val="28"/>
          <w:szCs w:val="28"/>
        </w:rPr>
        <w:t xml:space="preserve"> – </w:t>
      </w:r>
      <w:r w:rsidR="004810DA">
        <w:rPr>
          <w:color w:val="000000"/>
          <w:sz w:val="28"/>
          <w:szCs w:val="28"/>
          <w:lang w:val="en-US"/>
        </w:rPr>
        <w:t>F</w:t>
      </w:r>
      <w:r w:rsidR="004068D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 w:rsidR="004068D5">
        <w:rPr>
          <w:color w:val="000000"/>
          <w:sz w:val="28"/>
          <w:szCs w:val="28"/>
        </w:rPr>
        <w:t>Кібербезпека</w:t>
      </w:r>
      <w:proofErr w:type="spellEnd"/>
      <w:r w:rsidR="004810DA">
        <w:rPr>
          <w:color w:val="000000"/>
          <w:sz w:val="28"/>
          <w:szCs w:val="28"/>
        </w:rPr>
        <w:t xml:space="preserve"> та захист інформації</w:t>
      </w:r>
    </w:p>
    <w:p w14:paraId="44842F5E" w14:textId="5AB7DFCB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Кваліфікація</w:t>
      </w:r>
      <w:r>
        <w:rPr>
          <w:color w:val="000000"/>
          <w:sz w:val="28"/>
          <w:szCs w:val="28"/>
        </w:rPr>
        <w:t xml:space="preserve"> – фаховий молодший </w:t>
      </w:r>
      <w:r w:rsidR="004068D5">
        <w:rPr>
          <w:color w:val="000000"/>
          <w:sz w:val="28"/>
          <w:szCs w:val="28"/>
        </w:rPr>
        <w:t xml:space="preserve">бакалавр з </w:t>
      </w:r>
      <w:r w:rsidR="00E64A49" w:rsidRPr="00E64A49">
        <w:rPr>
          <w:color w:val="000000"/>
          <w:sz w:val="28"/>
          <w:szCs w:val="28"/>
        </w:rPr>
        <w:t>захист</w:t>
      </w:r>
      <w:r w:rsidR="00F521B0">
        <w:rPr>
          <w:color w:val="000000"/>
          <w:sz w:val="28"/>
          <w:szCs w:val="28"/>
        </w:rPr>
        <w:t>у</w:t>
      </w:r>
      <w:r w:rsidR="00E64A49" w:rsidRPr="00E64A49">
        <w:rPr>
          <w:color w:val="000000"/>
          <w:sz w:val="28"/>
          <w:szCs w:val="28"/>
        </w:rPr>
        <w:t xml:space="preserve"> та безпек</w:t>
      </w:r>
      <w:r w:rsidR="00F521B0">
        <w:rPr>
          <w:color w:val="000000"/>
          <w:sz w:val="28"/>
          <w:szCs w:val="28"/>
        </w:rPr>
        <w:t>и</w:t>
      </w:r>
      <w:r w:rsidR="00E64A49" w:rsidRPr="00E64A49">
        <w:rPr>
          <w:color w:val="000000"/>
          <w:sz w:val="28"/>
          <w:szCs w:val="28"/>
        </w:rPr>
        <w:t xml:space="preserve"> інформаційних систем</w:t>
      </w:r>
    </w:p>
    <w:p w14:paraId="44842F5F" w14:textId="1D33C3E5" w:rsidR="007C5BCD" w:rsidRDefault="00CF261E" w:rsidP="00825F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розглянута на засіданні циклової комісії </w:t>
      </w:r>
      <w:r w:rsidR="001E4FD3">
        <w:rPr>
          <w:color w:val="000000"/>
          <w:sz w:val="28"/>
          <w:szCs w:val="28"/>
        </w:rPr>
        <w:t>комп’ютерних систем та інформаційних технологій</w:t>
      </w:r>
      <w:r>
        <w:rPr>
          <w:color w:val="000000"/>
          <w:sz w:val="28"/>
          <w:szCs w:val="28"/>
        </w:rPr>
        <w:t xml:space="preserve"> ТФК ЛНТУ</w:t>
      </w:r>
    </w:p>
    <w:p w14:paraId="44842F60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1" w14:textId="20BBAE6C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025A15">
        <w:rPr>
          <w:color w:val="000000"/>
          <w:sz w:val="28"/>
          <w:szCs w:val="28"/>
        </w:rPr>
        <w:t xml:space="preserve">Протокол № </w:t>
      </w:r>
      <w:r w:rsidR="00025A15">
        <w:rPr>
          <w:color w:val="000000"/>
          <w:sz w:val="28"/>
          <w:szCs w:val="28"/>
        </w:rPr>
        <w:t>____</w:t>
      </w:r>
      <w:r w:rsidRPr="00025A15">
        <w:rPr>
          <w:color w:val="000000"/>
          <w:sz w:val="28"/>
          <w:szCs w:val="28"/>
        </w:rPr>
        <w:t xml:space="preserve"> від «</w:t>
      </w:r>
      <w:r w:rsidR="00025A15">
        <w:rPr>
          <w:color w:val="000000"/>
          <w:sz w:val="28"/>
          <w:szCs w:val="28"/>
        </w:rPr>
        <w:t>____</w:t>
      </w:r>
      <w:r w:rsidRPr="00025A15">
        <w:rPr>
          <w:color w:val="000000"/>
          <w:sz w:val="28"/>
          <w:szCs w:val="28"/>
        </w:rPr>
        <w:t xml:space="preserve"> » червня 202</w:t>
      </w:r>
      <w:r w:rsidR="004810DA">
        <w:rPr>
          <w:color w:val="000000"/>
          <w:sz w:val="28"/>
          <w:szCs w:val="28"/>
        </w:rPr>
        <w:t>5</w:t>
      </w:r>
      <w:r w:rsidRPr="00025A15">
        <w:rPr>
          <w:color w:val="000000"/>
          <w:sz w:val="28"/>
          <w:szCs w:val="28"/>
        </w:rPr>
        <w:t xml:space="preserve"> р.</w:t>
      </w:r>
    </w:p>
    <w:p w14:paraId="44842F62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3" w14:textId="1108BEEE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r w:rsidR="00825F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циклової комісії     </w:t>
      </w:r>
      <w:r w:rsidR="00825F5F">
        <w:rPr>
          <w:color w:val="000000"/>
          <w:sz w:val="28"/>
          <w:szCs w:val="28"/>
        </w:rPr>
        <w:tab/>
      </w:r>
      <w:r w:rsidR="00825F5F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______________________ Петро ВОВК </w:t>
      </w:r>
    </w:p>
    <w:p w14:paraId="44842F64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5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групи забезпечення </w:t>
      </w:r>
    </w:p>
    <w:p w14:paraId="44842F66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освітньо-професійної програми, </w:t>
      </w:r>
    </w:p>
    <w:p w14:paraId="44842F67" w14:textId="27319991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  <w:proofErr w:type="spellStart"/>
      <w:r>
        <w:rPr>
          <w:color w:val="000000"/>
          <w:sz w:val="28"/>
          <w:szCs w:val="28"/>
        </w:rPr>
        <w:t>проєктної</w:t>
      </w:r>
      <w:proofErr w:type="spellEnd"/>
      <w:r>
        <w:rPr>
          <w:color w:val="000000"/>
          <w:sz w:val="28"/>
          <w:szCs w:val="28"/>
        </w:rPr>
        <w:t xml:space="preserve"> групи                              _____________________ </w:t>
      </w:r>
    </w:p>
    <w:p w14:paraId="44842F68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9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Схвалено педагогічної радою  ТФК ЛНТУ</w:t>
      </w:r>
    </w:p>
    <w:p w14:paraId="44842F6A" w14:textId="56DAE38F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025A15">
        <w:rPr>
          <w:color w:val="000000"/>
          <w:sz w:val="28"/>
          <w:szCs w:val="28"/>
        </w:rPr>
        <w:t xml:space="preserve">Протокол № </w:t>
      </w:r>
      <w:r w:rsidR="00025A15">
        <w:rPr>
          <w:color w:val="000000"/>
          <w:sz w:val="28"/>
          <w:szCs w:val="28"/>
        </w:rPr>
        <w:t>___</w:t>
      </w:r>
      <w:r w:rsidRPr="00025A15">
        <w:rPr>
          <w:color w:val="000000"/>
          <w:sz w:val="28"/>
          <w:szCs w:val="28"/>
        </w:rPr>
        <w:t xml:space="preserve"> від « </w:t>
      </w:r>
      <w:r w:rsidR="00025A15">
        <w:rPr>
          <w:color w:val="000000"/>
          <w:sz w:val="28"/>
          <w:szCs w:val="28"/>
        </w:rPr>
        <w:t>___</w:t>
      </w:r>
      <w:r w:rsidRPr="00025A15">
        <w:rPr>
          <w:color w:val="000000"/>
          <w:sz w:val="28"/>
          <w:szCs w:val="28"/>
        </w:rPr>
        <w:t xml:space="preserve"> » червня</w:t>
      </w:r>
      <w:r>
        <w:rPr>
          <w:color w:val="000000"/>
          <w:sz w:val="28"/>
          <w:szCs w:val="28"/>
        </w:rPr>
        <w:t xml:space="preserve"> 202</w:t>
      </w:r>
      <w:r w:rsidR="004810D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р.</w:t>
      </w:r>
    </w:p>
    <w:p w14:paraId="44842F6B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педагогічною ради</w:t>
      </w:r>
    </w:p>
    <w:p w14:paraId="44842F6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ТФК ЛНТУ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 Олег ГЕРАСИМЧУК</w:t>
      </w:r>
    </w:p>
    <w:p w14:paraId="44842F6E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smallCaps/>
          <w:color w:val="000000"/>
          <w:sz w:val="28"/>
          <w:szCs w:val="28"/>
        </w:rPr>
        <w:lastRenderedPageBreak/>
        <w:t>ЗМІСТ</w:t>
      </w:r>
    </w:p>
    <w:p w14:paraId="44842F6F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44842F70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Передмова.</w:t>
      </w:r>
    </w:p>
    <w:p w14:paraId="44842F71" w14:textId="65821795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Профіль освітньо-професійної програми із спеціальності </w:t>
      </w:r>
      <w:r w:rsidR="004810DA" w:rsidRPr="004810DA">
        <w:rPr>
          <w:color w:val="000000"/>
          <w:sz w:val="28"/>
          <w:szCs w:val="28"/>
        </w:rPr>
        <w:t xml:space="preserve">F5 </w:t>
      </w:r>
      <w:proofErr w:type="spellStart"/>
      <w:r w:rsidR="004810DA" w:rsidRPr="004810DA">
        <w:rPr>
          <w:color w:val="000000"/>
          <w:sz w:val="28"/>
          <w:szCs w:val="28"/>
        </w:rPr>
        <w:t>Кібербезпека</w:t>
      </w:r>
      <w:proofErr w:type="spellEnd"/>
      <w:r w:rsidR="004810DA" w:rsidRPr="004810DA">
        <w:rPr>
          <w:color w:val="000000"/>
          <w:sz w:val="28"/>
          <w:szCs w:val="28"/>
        </w:rPr>
        <w:t xml:space="preserve"> та захист інформації</w:t>
      </w:r>
      <w:r w:rsidR="00D70DDB">
        <w:rPr>
          <w:color w:val="000000"/>
          <w:sz w:val="28"/>
          <w:szCs w:val="28"/>
        </w:rPr>
        <w:t>.</w:t>
      </w:r>
    </w:p>
    <w:p w14:paraId="44842F72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Перелік компонентів освітньо-професійної програми та їх логічна послідовність.</w:t>
      </w:r>
    </w:p>
    <w:p w14:paraId="44842F73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Перелік компонент освітньо-професійної програми. </w:t>
      </w:r>
    </w:p>
    <w:p w14:paraId="44842F74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Структурно-логічна схема освітньо-професійної програми.</w:t>
      </w:r>
    </w:p>
    <w:p w14:paraId="44842F75" w14:textId="6F8EA575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Матриця відповідності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дескрипторам НРК.</w:t>
      </w:r>
    </w:p>
    <w:p w14:paraId="44842F76" w14:textId="4E6E7E6D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Матриця відповідності результатів навчання та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>.</w:t>
      </w:r>
    </w:p>
    <w:p w14:paraId="44842F77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Матриця відповідності програмних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компонентам освітньо-професійної програми.</w:t>
      </w:r>
    </w:p>
    <w:p w14:paraId="44842F78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Матриця забезпечення програмних результатів навчання відповідним компонентам освітньо-професійної програми.</w:t>
      </w:r>
    </w:p>
    <w:p w14:paraId="44842F79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Форма атестації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освіти.</w:t>
      </w:r>
    </w:p>
    <w:p w14:paraId="44842F7A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Вимоги до наявності системи внутрішнього забезпечення якості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освіти.</w:t>
      </w:r>
    </w:p>
    <w:p w14:paraId="44842F7D" w14:textId="3888B22C" w:rsidR="007C5BCD" w:rsidRDefault="00CF261E" w:rsidP="00C14C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Перелік нормативних документів, на яких базується освітньо-професійна програма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</w:t>
      </w:r>
      <w:r w:rsidR="00C14C6D">
        <w:rPr>
          <w:color w:val="000000"/>
          <w:sz w:val="28"/>
          <w:szCs w:val="28"/>
        </w:rPr>
        <w:t>.</w:t>
      </w:r>
    </w:p>
    <w:p w14:paraId="44842F7E" w14:textId="77777777" w:rsidR="007C5BCD" w:rsidRPr="00E10906" w:rsidRDefault="007C5BCD" w:rsidP="00E10906">
      <w:pPr>
        <w:ind w:leftChars="0" w:left="-2" w:firstLineChars="0" w:firstLine="0"/>
      </w:pPr>
    </w:p>
    <w:p w14:paraId="44842F7F" w14:textId="77777777" w:rsidR="007C5BCD" w:rsidRPr="00E10906" w:rsidRDefault="007C5BCD" w:rsidP="00E10906">
      <w:pPr>
        <w:ind w:leftChars="0" w:left="-2" w:firstLineChars="0" w:firstLine="0"/>
      </w:pPr>
    </w:p>
    <w:p w14:paraId="44842F80" w14:textId="77777777" w:rsidR="007C5BCD" w:rsidRPr="00E10906" w:rsidRDefault="007C5BCD" w:rsidP="00E10906">
      <w:pPr>
        <w:ind w:leftChars="0" w:left="-2" w:firstLineChars="0" w:firstLine="0"/>
      </w:pPr>
    </w:p>
    <w:p w14:paraId="44842F81" w14:textId="77777777" w:rsidR="007C5BCD" w:rsidRPr="00E10906" w:rsidRDefault="007C5BCD" w:rsidP="00E10906">
      <w:pPr>
        <w:ind w:leftChars="0" w:left="-2" w:firstLineChars="0" w:firstLine="0"/>
      </w:pPr>
    </w:p>
    <w:p w14:paraId="44842F82" w14:textId="77777777" w:rsidR="007C5BCD" w:rsidRPr="00E10906" w:rsidRDefault="007C5BCD" w:rsidP="00E10906">
      <w:pPr>
        <w:ind w:leftChars="0" w:left="-2" w:firstLineChars="0" w:firstLine="0"/>
      </w:pPr>
    </w:p>
    <w:p w14:paraId="44842F83" w14:textId="77777777" w:rsidR="007C5BCD" w:rsidRPr="00E10906" w:rsidRDefault="007C5BCD" w:rsidP="00E10906">
      <w:pPr>
        <w:ind w:leftChars="0" w:left="-2" w:firstLineChars="0" w:firstLine="0"/>
      </w:pPr>
    </w:p>
    <w:p w14:paraId="44842F84" w14:textId="77777777" w:rsidR="007C5BCD" w:rsidRPr="00E10906" w:rsidRDefault="007C5BCD" w:rsidP="00E10906">
      <w:pPr>
        <w:ind w:leftChars="0" w:left="-2" w:firstLineChars="0" w:firstLine="0"/>
      </w:pPr>
    </w:p>
    <w:p w14:paraId="44842F85" w14:textId="77777777" w:rsidR="007C5BCD" w:rsidRPr="00E10906" w:rsidRDefault="007C5BCD" w:rsidP="00E10906">
      <w:pPr>
        <w:ind w:leftChars="0" w:left="-2" w:firstLineChars="0" w:firstLine="0"/>
      </w:pPr>
    </w:p>
    <w:p w14:paraId="44842F86" w14:textId="77777777" w:rsidR="007C5BCD" w:rsidRPr="00E10906" w:rsidRDefault="007C5BCD" w:rsidP="00E10906">
      <w:pPr>
        <w:ind w:leftChars="0" w:left="-2" w:firstLineChars="0" w:firstLine="0"/>
      </w:pPr>
    </w:p>
    <w:p w14:paraId="44842F87" w14:textId="77777777" w:rsidR="007C5BCD" w:rsidRPr="00E10906" w:rsidRDefault="007C5BCD" w:rsidP="00E10906">
      <w:pPr>
        <w:ind w:leftChars="0" w:left="-2" w:firstLineChars="0" w:firstLine="0"/>
      </w:pPr>
    </w:p>
    <w:p w14:paraId="44842F88" w14:textId="77777777" w:rsidR="007C5BCD" w:rsidRPr="00E10906" w:rsidRDefault="007C5BCD" w:rsidP="00E10906">
      <w:pPr>
        <w:ind w:leftChars="0" w:left="-2" w:firstLineChars="0" w:firstLine="0"/>
      </w:pPr>
    </w:p>
    <w:p w14:paraId="44842F89" w14:textId="77777777" w:rsidR="007C5BCD" w:rsidRPr="00E10906" w:rsidRDefault="007C5BCD" w:rsidP="00E10906">
      <w:pPr>
        <w:ind w:leftChars="0" w:left="-2" w:firstLineChars="0" w:firstLine="0"/>
      </w:pPr>
    </w:p>
    <w:p w14:paraId="44842F8A" w14:textId="77777777" w:rsidR="007C5BCD" w:rsidRPr="00E10906" w:rsidRDefault="007C5BCD" w:rsidP="00E10906">
      <w:pPr>
        <w:ind w:leftChars="0" w:left="-2" w:firstLineChars="0" w:firstLine="0"/>
      </w:pPr>
    </w:p>
    <w:p w14:paraId="44842F8B" w14:textId="77777777" w:rsidR="007C5BCD" w:rsidRPr="00E10906" w:rsidRDefault="007C5BCD" w:rsidP="00E10906">
      <w:pPr>
        <w:ind w:leftChars="0" w:left="-2" w:firstLineChars="0" w:firstLine="0"/>
      </w:pPr>
    </w:p>
    <w:p w14:paraId="44842F8C" w14:textId="77777777" w:rsidR="007C5BCD" w:rsidRPr="00E10906" w:rsidRDefault="007C5BCD" w:rsidP="00E10906">
      <w:pPr>
        <w:ind w:leftChars="0" w:left="-2" w:firstLineChars="0" w:firstLine="0"/>
      </w:pPr>
    </w:p>
    <w:p w14:paraId="719215E1" w14:textId="77777777" w:rsidR="00C14C6D" w:rsidRPr="00E10906" w:rsidRDefault="00C14C6D" w:rsidP="00E10906">
      <w:pPr>
        <w:ind w:leftChars="0" w:left="-2" w:firstLineChars="0" w:firstLine="0"/>
      </w:pPr>
      <w:r w:rsidRPr="00E10906">
        <w:br w:type="page"/>
      </w:r>
    </w:p>
    <w:p w14:paraId="44842F8D" w14:textId="6F28214A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lastRenderedPageBreak/>
        <w:t xml:space="preserve">1. </w:t>
      </w:r>
      <w:r>
        <w:rPr>
          <w:color w:val="000000"/>
          <w:sz w:val="28"/>
          <w:szCs w:val="28"/>
        </w:rPr>
        <w:t>Передмова</w:t>
      </w:r>
    </w:p>
    <w:p w14:paraId="44842F8E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4842F8F" w14:textId="38E8CC13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(ОПП) </w:t>
      </w:r>
      <w:r w:rsidR="00025A15">
        <w:rPr>
          <w:color w:val="000000"/>
          <w:sz w:val="28"/>
          <w:szCs w:val="28"/>
        </w:rPr>
        <w:t>«</w:t>
      </w:r>
      <w:r w:rsidR="0080378D" w:rsidRPr="0080378D">
        <w:rPr>
          <w:color w:val="000000"/>
          <w:sz w:val="28"/>
          <w:szCs w:val="28"/>
        </w:rPr>
        <w:t>Захист та безпека інформаційних систем</w:t>
      </w:r>
      <w:r w:rsidR="00025A15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для підготовки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за спеціальністю </w:t>
      </w:r>
      <w:r w:rsidR="004B6D2D" w:rsidRPr="004B6D2D">
        <w:rPr>
          <w:color w:val="000000"/>
          <w:sz w:val="28"/>
          <w:szCs w:val="28"/>
        </w:rPr>
        <w:t xml:space="preserve">F5 </w:t>
      </w:r>
      <w:proofErr w:type="spellStart"/>
      <w:r w:rsidR="004B6D2D" w:rsidRPr="004B6D2D">
        <w:rPr>
          <w:color w:val="000000"/>
          <w:sz w:val="28"/>
          <w:szCs w:val="28"/>
        </w:rPr>
        <w:t>Кібербезпека</w:t>
      </w:r>
      <w:proofErr w:type="spellEnd"/>
      <w:r w:rsidR="004B6D2D" w:rsidRPr="004B6D2D">
        <w:rPr>
          <w:color w:val="000000"/>
          <w:sz w:val="28"/>
          <w:szCs w:val="28"/>
        </w:rPr>
        <w:t xml:space="preserve"> та захист інформації</w:t>
      </w:r>
      <w:r w:rsidR="004B6D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містить обсяг кредитів ЄКТС, необхідний для здобуття відповідного ступеня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освіти; перелік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випускника; нормативний зміст підготовки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освіти, сформульований у термінах результатів </w:t>
      </w:r>
      <w:r w:rsidR="008B4BB5">
        <w:rPr>
          <w:color w:val="000000"/>
          <w:sz w:val="28"/>
          <w:szCs w:val="28"/>
        </w:rPr>
        <w:t xml:space="preserve"> </w:t>
      </w:r>
      <w:r w:rsidR="00FA408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навчання; форми атестації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освіти; вимоги до наявності системи внутрішнього забезпечення якості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освіти.</w:t>
      </w:r>
    </w:p>
    <w:p w14:paraId="0454D701" w14:textId="77777777" w:rsidR="000D680B" w:rsidRDefault="000D680B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44842F90" w14:textId="05CBE4E0" w:rsidR="007C5BCD" w:rsidRDefault="00CF261E" w:rsidP="00240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Вперше затверджено і введено в дію </w:t>
      </w:r>
      <w:r w:rsidR="00C75F39" w:rsidRPr="00C75F39">
        <w:rPr>
          <w:sz w:val="28"/>
          <w:szCs w:val="28"/>
        </w:rPr>
        <w:t>23</w:t>
      </w:r>
      <w:r w:rsidRPr="00C75F39">
        <w:rPr>
          <w:sz w:val="28"/>
          <w:szCs w:val="28"/>
        </w:rPr>
        <w:t xml:space="preserve"> </w:t>
      </w:r>
      <w:r w:rsidR="00C75F39" w:rsidRPr="00C75F39">
        <w:rPr>
          <w:sz w:val="28"/>
          <w:szCs w:val="28"/>
        </w:rPr>
        <w:t>квітня</w:t>
      </w:r>
      <w:r w:rsidRPr="00C75F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362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року на підставі засідання  Педагогічної ради Технічного коледжу Луцького НТУ, протокол №</w:t>
      </w:r>
      <w:r w:rsidR="0009190F">
        <w:rPr>
          <w:color w:val="000000"/>
          <w:sz w:val="28"/>
          <w:szCs w:val="28"/>
        </w:rPr>
        <w:t xml:space="preserve"> </w:t>
      </w:r>
      <w:r w:rsidR="00EC65B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14:paraId="5E26C4F0" w14:textId="77777777" w:rsidR="002402BC" w:rsidRPr="002402BC" w:rsidRDefault="002402BC" w:rsidP="002402BC">
      <w:pPr>
        <w:suppressAutoHyphens w:val="0"/>
        <w:spacing w:line="240" w:lineRule="auto"/>
        <w:ind w:leftChars="0" w:left="0" w:firstLineChars="0"/>
        <w:jc w:val="both"/>
        <w:textDirection w:val="lrTb"/>
        <w:textAlignment w:val="auto"/>
        <w:outlineLvl w:val="9"/>
        <w:rPr>
          <w:b/>
          <w:bCs/>
          <w:color w:val="FF0000"/>
          <w:position w:val="0"/>
          <w:sz w:val="28"/>
          <w:szCs w:val="28"/>
          <w:lang w:eastAsia="uk-UA"/>
        </w:rPr>
      </w:pPr>
      <w:r w:rsidRPr="002402BC">
        <w:rPr>
          <w:position w:val="0"/>
          <w:sz w:val="28"/>
          <w:szCs w:val="28"/>
          <w:lang w:eastAsia="uk-UA"/>
        </w:rPr>
        <w:t xml:space="preserve">Переглянуто і введено в дію </w:t>
      </w:r>
      <w:r w:rsidRPr="002402BC">
        <w:rPr>
          <w:color w:val="FF0000"/>
          <w:position w:val="0"/>
          <w:sz w:val="28"/>
          <w:szCs w:val="28"/>
          <w:lang w:eastAsia="uk-UA"/>
        </w:rPr>
        <w:t xml:space="preserve">1 вересня </w:t>
      </w:r>
      <w:r w:rsidRPr="002402BC">
        <w:rPr>
          <w:position w:val="0"/>
          <w:sz w:val="28"/>
          <w:szCs w:val="28"/>
          <w:lang w:eastAsia="uk-UA"/>
        </w:rPr>
        <w:t>202</w:t>
      </w:r>
      <w:r w:rsidRPr="002402BC">
        <w:rPr>
          <w:position w:val="0"/>
          <w:sz w:val="28"/>
          <w:szCs w:val="28"/>
          <w:lang w:val="ru-RU" w:eastAsia="uk-UA"/>
        </w:rPr>
        <w:t>5</w:t>
      </w:r>
      <w:r w:rsidRPr="002402BC">
        <w:rPr>
          <w:position w:val="0"/>
          <w:sz w:val="28"/>
          <w:szCs w:val="28"/>
          <w:lang w:eastAsia="uk-UA"/>
        </w:rPr>
        <w:t xml:space="preserve"> року.  </w:t>
      </w:r>
      <w:r w:rsidRPr="002402BC">
        <w:rPr>
          <w:color w:val="FF0000"/>
          <w:position w:val="0"/>
          <w:sz w:val="28"/>
          <w:szCs w:val="28"/>
          <w:lang w:eastAsia="uk-UA"/>
        </w:rPr>
        <w:t>Наказ № __від _____ 2025 р.</w:t>
      </w:r>
    </w:p>
    <w:p w14:paraId="0AA50721" w14:textId="77777777" w:rsidR="00EC65B8" w:rsidRDefault="00EC65B8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44842F93" w14:textId="36508630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Освітньо-професійну програму розроблено членами проектної групи у складі:</w:t>
      </w:r>
    </w:p>
    <w:p w14:paraId="0DB361C8" w14:textId="185ECC37" w:rsidR="00180E2B" w:rsidRPr="00180E2B" w:rsidRDefault="00180E2B" w:rsidP="00180E2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80E2B">
        <w:rPr>
          <w:position w:val="0"/>
          <w:sz w:val="28"/>
          <w:szCs w:val="28"/>
        </w:rPr>
        <w:t xml:space="preserve">КОСТЮЧКО СЕРГІЙ МИКОЛАЙОВИЧ,  </w:t>
      </w:r>
      <w:proofErr w:type="spellStart"/>
      <w:r w:rsidRPr="00180E2B">
        <w:rPr>
          <w:position w:val="0"/>
          <w:sz w:val="28"/>
          <w:szCs w:val="28"/>
        </w:rPr>
        <w:t>к.т.н</w:t>
      </w:r>
      <w:proofErr w:type="spellEnd"/>
      <w:r w:rsidRPr="00180E2B">
        <w:rPr>
          <w:position w:val="0"/>
          <w:sz w:val="28"/>
          <w:szCs w:val="28"/>
        </w:rPr>
        <w:t xml:space="preserve">., доцент кафедри комп'ютерної інженерії та </w:t>
      </w:r>
      <w:proofErr w:type="spellStart"/>
      <w:r w:rsidRPr="00180E2B">
        <w:rPr>
          <w:position w:val="0"/>
          <w:sz w:val="28"/>
          <w:szCs w:val="28"/>
        </w:rPr>
        <w:t>кібербезпеки</w:t>
      </w:r>
      <w:proofErr w:type="spellEnd"/>
      <w:r w:rsidRPr="00180E2B">
        <w:rPr>
          <w:position w:val="0"/>
          <w:sz w:val="28"/>
          <w:szCs w:val="28"/>
        </w:rPr>
        <w:t xml:space="preserve"> </w:t>
      </w:r>
      <w:r w:rsidR="00DA489A" w:rsidRPr="00DA489A">
        <w:rPr>
          <w:position w:val="0"/>
          <w:sz w:val="28"/>
          <w:szCs w:val="28"/>
        </w:rPr>
        <w:t>Луцького національного технічного університету</w:t>
      </w:r>
      <w:r w:rsidRPr="00180E2B">
        <w:rPr>
          <w:position w:val="0"/>
          <w:sz w:val="28"/>
          <w:szCs w:val="28"/>
        </w:rPr>
        <w:t xml:space="preserve"> – голова проектної групи;</w:t>
      </w:r>
    </w:p>
    <w:p w14:paraId="35BAE696" w14:textId="2C400D6A" w:rsidR="00180E2B" w:rsidRPr="00180E2B" w:rsidRDefault="00180E2B" w:rsidP="00180E2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80E2B">
        <w:rPr>
          <w:position w:val="0"/>
          <w:sz w:val="28"/>
          <w:szCs w:val="28"/>
        </w:rPr>
        <w:t xml:space="preserve">БАГНЮК НАТАЛІЯ ВОЛОДИМИРІВНА,  </w:t>
      </w:r>
      <w:proofErr w:type="spellStart"/>
      <w:r w:rsidRPr="00180E2B">
        <w:rPr>
          <w:position w:val="0"/>
          <w:sz w:val="28"/>
          <w:szCs w:val="28"/>
        </w:rPr>
        <w:t>к.т.н</w:t>
      </w:r>
      <w:proofErr w:type="spellEnd"/>
      <w:r w:rsidRPr="00180E2B">
        <w:rPr>
          <w:position w:val="0"/>
          <w:sz w:val="28"/>
          <w:szCs w:val="28"/>
        </w:rPr>
        <w:t xml:space="preserve">., доцент кафедри комп'ютерної інженерії та </w:t>
      </w:r>
      <w:proofErr w:type="spellStart"/>
      <w:r w:rsidRPr="00180E2B">
        <w:rPr>
          <w:position w:val="0"/>
          <w:sz w:val="28"/>
          <w:szCs w:val="28"/>
        </w:rPr>
        <w:t>кібербезпеки</w:t>
      </w:r>
      <w:proofErr w:type="spellEnd"/>
      <w:r w:rsidRPr="00180E2B">
        <w:rPr>
          <w:position w:val="0"/>
          <w:sz w:val="28"/>
          <w:szCs w:val="28"/>
        </w:rPr>
        <w:t xml:space="preserve"> </w:t>
      </w:r>
      <w:r w:rsidR="00DA489A" w:rsidRPr="00DA489A">
        <w:rPr>
          <w:position w:val="0"/>
          <w:sz w:val="28"/>
          <w:szCs w:val="28"/>
        </w:rPr>
        <w:t>Луцького національного технічного університету</w:t>
      </w:r>
      <w:r w:rsidRPr="00180E2B">
        <w:rPr>
          <w:position w:val="0"/>
          <w:sz w:val="28"/>
          <w:szCs w:val="28"/>
        </w:rPr>
        <w:t>;</w:t>
      </w:r>
    </w:p>
    <w:p w14:paraId="5E2CD36B" w14:textId="3CF4ED29" w:rsidR="00180E2B" w:rsidRPr="00180E2B" w:rsidRDefault="00180E2B" w:rsidP="00180E2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180E2B">
        <w:rPr>
          <w:position w:val="0"/>
          <w:sz w:val="28"/>
          <w:szCs w:val="28"/>
        </w:rPr>
        <w:t>КЛЕХА ОЛЕКСАНДР ВАСИЛЬОВИЧ –</w:t>
      </w:r>
      <w:r w:rsidR="00B60099">
        <w:rPr>
          <w:position w:val="0"/>
          <w:sz w:val="28"/>
          <w:szCs w:val="28"/>
        </w:rPr>
        <w:t xml:space="preserve"> спеціаліст </w:t>
      </w:r>
      <w:r w:rsidRPr="00180E2B">
        <w:rPr>
          <w:position w:val="0"/>
          <w:sz w:val="28"/>
          <w:szCs w:val="28"/>
        </w:rPr>
        <w:t>першої кваліфікаційної категорії</w:t>
      </w:r>
      <w:r w:rsidR="00B60099">
        <w:rPr>
          <w:position w:val="0"/>
          <w:sz w:val="28"/>
          <w:szCs w:val="28"/>
        </w:rPr>
        <w:t>,</w:t>
      </w:r>
      <w:r w:rsidRPr="00180E2B">
        <w:rPr>
          <w:position w:val="0"/>
          <w:sz w:val="28"/>
          <w:szCs w:val="28"/>
        </w:rPr>
        <w:t xml:space="preserve"> </w:t>
      </w:r>
      <w:r w:rsidR="00B60099" w:rsidRPr="00180E2B">
        <w:rPr>
          <w:position w:val="0"/>
          <w:sz w:val="28"/>
          <w:szCs w:val="28"/>
        </w:rPr>
        <w:t xml:space="preserve">викладач </w:t>
      </w:r>
      <w:r w:rsidR="00DA489A" w:rsidRPr="00DA489A">
        <w:rPr>
          <w:position w:val="0"/>
          <w:sz w:val="28"/>
          <w:szCs w:val="28"/>
        </w:rPr>
        <w:t>Відокремленого структурного підрозділу «Технічний фаховий коледж Луцького національного технічного університету»</w:t>
      </w:r>
      <w:r w:rsidRPr="00180E2B">
        <w:rPr>
          <w:position w:val="0"/>
          <w:sz w:val="28"/>
          <w:szCs w:val="28"/>
        </w:rPr>
        <w:t>.</w:t>
      </w:r>
    </w:p>
    <w:p w14:paraId="44842F97" w14:textId="33C3CD4D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Освітньо-професійна програма (ОПП) «</w:t>
      </w:r>
      <w:r w:rsidR="00150CEA" w:rsidRPr="00150CEA">
        <w:rPr>
          <w:color w:val="000000"/>
          <w:sz w:val="28"/>
          <w:szCs w:val="28"/>
        </w:rPr>
        <w:t>Захист та безпека інформаційних систем</w:t>
      </w:r>
      <w:r>
        <w:rPr>
          <w:color w:val="000000"/>
          <w:sz w:val="28"/>
          <w:szCs w:val="28"/>
        </w:rPr>
        <w:t xml:space="preserve">» є нормативним документом ТФК ЛНТУ, у якому визначається нормативний зміст навчання, встановлюються вимоги до змісту, обсягу й рівня освіти та професійної підготовки фахового молодшого бакалавра галузі знань </w:t>
      </w:r>
      <w:r w:rsidR="00A30D5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 Інформаційні технології спеціальності </w:t>
      </w:r>
      <w:r w:rsidR="00D11662" w:rsidRPr="004B6D2D">
        <w:rPr>
          <w:color w:val="000000"/>
          <w:sz w:val="28"/>
          <w:szCs w:val="28"/>
        </w:rPr>
        <w:t xml:space="preserve">F5 </w:t>
      </w:r>
      <w:proofErr w:type="spellStart"/>
      <w:r w:rsidR="00D11662" w:rsidRPr="004B6D2D">
        <w:rPr>
          <w:color w:val="000000"/>
          <w:sz w:val="28"/>
          <w:szCs w:val="28"/>
        </w:rPr>
        <w:t>Кібербезпека</w:t>
      </w:r>
      <w:proofErr w:type="spellEnd"/>
      <w:r w:rsidR="00D11662" w:rsidRPr="004B6D2D">
        <w:rPr>
          <w:color w:val="000000"/>
          <w:sz w:val="28"/>
          <w:szCs w:val="28"/>
        </w:rPr>
        <w:t xml:space="preserve"> та захист інформації</w:t>
      </w:r>
      <w:r>
        <w:rPr>
          <w:color w:val="000000"/>
          <w:sz w:val="28"/>
          <w:szCs w:val="28"/>
        </w:rPr>
        <w:t>.</w:t>
      </w:r>
    </w:p>
    <w:p w14:paraId="44842F98" w14:textId="1EA69BC0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Освітньо-професійна програма «</w:t>
      </w:r>
      <w:r w:rsidR="0059499A" w:rsidRPr="0059499A">
        <w:rPr>
          <w:color w:val="000000"/>
          <w:sz w:val="28"/>
          <w:szCs w:val="28"/>
        </w:rPr>
        <w:t>Захист та безпека інформаційних систем</w:t>
      </w:r>
      <w:r>
        <w:rPr>
          <w:color w:val="000000"/>
          <w:sz w:val="28"/>
          <w:szCs w:val="28"/>
        </w:rPr>
        <w:t>» використовується під час:</w:t>
      </w:r>
    </w:p>
    <w:p w14:paraId="44842F99" w14:textId="77777777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ліцензування та акредитації освітньо-професійної програми, інспектуванні освітньої діяльності за спеціальністю;</w:t>
      </w:r>
    </w:p>
    <w:p w14:paraId="44842F9A" w14:textId="77777777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розробки навчального плану, робочих навчальних планів, робочих програм навчальних дисциплін й практик;</w:t>
      </w:r>
    </w:p>
    <w:p w14:paraId="44842F9B" w14:textId="77777777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розробки засобів діагностики якості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 освіти;</w:t>
      </w:r>
    </w:p>
    <w:p w14:paraId="44842F9C" w14:textId="77777777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професійної орієнтації здобувачів фаху;</w:t>
      </w:r>
    </w:p>
    <w:p w14:paraId="44842F9D" w14:textId="77777777" w:rsidR="007C5BCD" w:rsidRDefault="00CF261E" w:rsidP="000D68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формування індивідуальних планів здобувачів освіти;</w:t>
      </w:r>
    </w:p>
    <w:p w14:paraId="44842F9E" w14:textId="3937FBCE" w:rsidR="007C5BCD" w:rsidRDefault="00CF261E" w:rsidP="00091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атестації фахових молодших бакалаврів спеціальності </w:t>
      </w:r>
      <w:r w:rsidR="00D11662" w:rsidRPr="004B6D2D">
        <w:rPr>
          <w:color w:val="000000"/>
          <w:sz w:val="28"/>
          <w:szCs w:val="28"/>
        </w:rPr>
        <w:t>F5</w:t>
      </w:r>
      <w:r w:rsidR="00D11662">
        <w:rPr>
          <w:color w:val="000000"/>
          <w:sz w:val="28"/>
          <w:szCs w:val="28"/>
          <w:lang w:val="en-US"/>
        </w:rPr>
        <w:t> </w:t>
      </w:r>
      <w:proofErr w:type="spellStart"/>
      <w:r w:rsidR="00D11662" w:rsidRPr="004B6D2D">
        <w:rPr>
          <w:color w:val="000000"/>
          <w:sz w:val="28"/>
          <w:szCs w:val="28"/>
        </w:rPr>
        <w:t>Кібербезпека</w:t>
      </w:r>
      <w:proofErr w:type="spellEnd"/>
      <w:r w:rsidR="00D11662" w:rsidRPr="004B6D2D">
        <w:rPr>
          <w:color w:val="000000"/>
          <w:sz w:val="28"/>
          <w:szCs w:val="28"/>
        </w:rPr>
        <w:t xml:space="preserve"> та захист інформації</w:t>
      </w:r>
      <w:r>
        <w:rPr>
          <w:color w:val="000000"/>
          <w:sz w:val="28"/>
          <w:szCs w:val="28"/>
        </w:rPr>
        <w:t>.</w:t>
      </w:r>
    </w:p>
    <w:p w14:paraId="44842F9F" w14:textId="4A7C952C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Освітньо-професійна програма «</w:t>
      </w:r>
      <w:r w:rsidR="009E7836" w:rsidRPr="009E7836">
        <w:rPr>
          <w:color w:val="000000"/>
          <w:sz w:val="28"/>
          <w:szCs w:val="28"/>
        </w:rPr>
        <w:t>Захист та безпека інформаційних систем</w:t>
      </w:r>
      <w:r>
        <w:rPr>
          <w:color w:val="000000"/>
          <w:sz w:val="28"/>
          <w:szCs w:val="28"/>
        </w:rPr>
        <w:t xml:space="preserve">» враховує вимоги Законів України «Про освіту», «Про фахову </w:t>
      </w:r>
      <w:proofErr w:type="spellStart"/>
      <w:r>
        <w:rPr>
          <w:color w:val="000000"/>
          <w:sz w:val="28"/>
          <w:szCs w:val="28"/>
        </w:rPr>
        <w:t>передвищу</w:t>
      </w:r>
      <w:proofErr w:type="spellEnd"/>
      <w:r>
        <w:rPr>
          <w:color w:val="000000"/>
          <w:sz w:val="28"/>
          <w:szCs w:val="28"/>
        </w:rPr>
        <w:t xml:space="preserve"> освіту», Національної рамки кваліфікацій і встановлює:</w:t>
      </w:r>
    </w:p>
    <w:p w14:paraId="44842FA0" w14:textId="77777777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обсяг та термін навчання фахового молодшого бакалавра;</w:t>
      </w:r>
    </w:p>
    <w:p w14:paraId="44842FA1" w14:textId="77777777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загальні компетенції фахового молодшого бакалавра;</w:t>
      </w:r>
    </w:p>
    <w:p w14:paraId="44842FA2" w14:textId="77777777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професійні компетенції за зазначеною спеціальністю;</w:t>
      </w:r>
    </w:p>
    <w:p w14:paraId="44842FA3" w14:textId="77777777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перелік та обсяг навчальних дисциплін для опанування </w:t>
      </w:r>
      <w:proofErr w:type="spellStart"/>
      <w:r>
        <w:rPr>
          <w:color w:val="000000"/>
          <w:sz w:val="28"/>
          <w:szCs w:val="28"/>
        </w:rPr>
        <w:t>компететностей</w:t>
      </w:r>
      <w:proofErr w:type="spellEnd"/>
      <w:r>
        <w:rPr>
          <w:color w:val="000000"/>
          <w:sz w:val="28"/>
          <w:szCs w:val="28"/>
        </w:rPr>
        <w:t xml:space="preserve"> освітньої програми;</w:t>
      </w:r>
    </w:p>
    <w:p w14:paraId="44842FA4" w14:textId="77777777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вимоги до структури навчальних дисциплін.</w:t>
      </w:r>
    </w:p>
    <w:p w14:paraId="44842FA5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Користувачі освітньо-професійної програми:</w:t>
      </w:r>
    </w:p>
    <w:p w14:paraId="44842FA6" w14:textId="77777777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здобувачі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освіти;</w:t>
      </w:r>
    </w:p>
    <w:p w14:paraId="44842FA7" w14:textId="29E1098C" w:rsidR="007C5BCD" w:rsidRDefault="00CF261E" w:rsidP="000C2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викладачі, які здійснюють підготовку фахових молодших бакалаврів за освітньо-професійною програмою «</w:t>
      </w:r>
      <w:r w:rsidR="009E7836" w:rsidRPr="009E7836">
        <w:rPr>
          <w:color w:val="000000"/>
          <w:sz w:val="28"/>
          <w:szCs w:val="28"/>
        </w:rPr>
        <w:t>Захист та безпека інформаційних систем</w:t>
      </w:r>
      <w:r>
        <w:rPr>
          <w:color w:val="000000"/>
          <w:sz w:val="28"/>
          <w:szCs w:val="28"/>
        </w:rPr>
        <w:t xml:space="preserve">» із спеціальності </w:t>
      </w:r>
      <w:r w:rsidR="00D60B1D" w:rsidRPr="004B6D2D">
        <w:rPr>
          <w:color w:val="000000"/>
          <w:sz w:val="28"/>
          <w:szCs w:val="28"/>
        </w:rPr>
        <w:t xml:space="preserve">F5 </w:t>
      </w:r>
      <w:proofErr w:type="spellStart"/>
      <w:r w:rsidR="00D60B1D" w:rsidRPr="004B6D2D">
        <w:rPr>
          <w:color w:val="000000"/>
          <w:sz w:val="28"/>
          <w:szCs w:val="28"/>
        </w:rPr>
        <w:t>Кібербезпека</w:t>
      </w:r>
      <w:proofErr w:type="spellEnd"/>
      <w:r w:rsidR="00D60B1D" w:rsidRPr="004B6D2D">
        <w:rPr>
          <w:color w:val="000000"/>
          <w:sz w:val="28"/>
          <w:szCs w:val="28"/>
        </w:rPr>
        <w:t xml:space="preserve"> та захист інформації</w:t>
      </w:r>
      <w:r>
        <w:rPr>
          <w:color w:val="000000"/>
          <w:sz w:val="28"/>
          <w:szCs w:val="28"/>
        </w:rPr>
        <w:t>;</w:t>
      </w:r>
    </w:p>
    <w:p w14:paraId="44842FA8" w14:textId="27D61830" w:rsidR="007C5BCD" w:rsidRDefault="00CF261E" w:rsidP="00950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35C5">
        <w:rPr>
          <w:color w:val="000000"/>
          <w:sz w:val="28"/>
          <w:szCs w:val="28"/>
        </w:rPr>
        <w:t>екзаменаційна</w:t>
      </w:r>
      <w:r>
        <w:rPr>
          <w:color w:val="000000"/>
          <w:sz w:val="28"/>
          <w:szCs w:val="28"/>
        </w:rPr>
        <w:t xml:space="preserve"> комісія спеціальності </w:t>
      </w:r>
      <w:r w:rsidR="00D60B1D" w:rsidRPr="004B6D2D">
        <w:rPr>
          <w:color w:val="000000"/>
          <w:sz w:val="28"/>
          <w:szCs w:val="28"/>
        </w:rPr>
        <w:t xml:space="preserve">F5 </w:t>
      </w:r>
      <w:proofErr w:type="spellStart"/>
      <w:r w:rsidR="00D60B1D" w:rsidRPr="004B6D2D">
        <w:rPr>
          <w:color w:val="000000"/>
          <w:sz w:val="28"/>
          <w:szCs w:val="28"/>
        </w:rPr>
        <w:t>Кібербезпека</w:t>
      </w:r>
      <w:proofErr w:type="spellEnd"/>
      <w:r w:rsidR="00D60B1D" w:rsidRPr="004B6D2D">
        <w:rPr>
          <w:color w:val="000000"/>
          <w:sz w:val="28"/>
          <w:szCs w:val="28"/>
        </w:rPr>
        <w:t xml:space="preserve"> та захист інформації</w:t>
      </w:r>
      <w:r>
        <w:rPr>
          <w:color w:val="000000"/>
          <w:sz w:val="28"/>
          <w:szCs w:val="28"/>
        </w:rPr>
        <w:t>;</w:t>
      </w:r>
    </w:p>
    <w:p w14:paraId="44842FA9" w14:textId="77777777" w:rsidR="007C5BCD" w:rsidRDefault="00CF261E" w:rsidP="00950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приймальна комісія </w:t>
      </w:r>
      <w:r>
        <w:rPr>
          <w:sz w:val="28"/>
          <w:szCs w:val="28"/>
        </w:rPr>
        <w:t>ТФК ЛНТУ</w:t>
      </w:r>
      <w:r>
        <w:rPr>
          <w:color w:val="000000"/>
          <w:sz w:val="28"/>
          <w:szCs w:val="28"/>
        </w:rPr>
        <w:t>.</w:t>
      </w:r>
    </w:p>
    <w:p w14:paraId="1027C1C9" w14:textId="77777777" w:rsidR="00C56D30" w:rsidRDefault="00C56D30" w:rsidP="00C56D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</w:p>
    <w:p w14:paraId="44842FAA" w14:textId="3162AD7E" w:rsidR="007C5BCD" w:rsidRDefault="00CF261E" w:rsidP="00C56D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спеціальності </w:t>
      </w:r>
      <w:r w:rsidR="00D60B1D" w:rsidRPr="004B6D2D">
        <w:rPr>
          <w:color w:val="000000"/>
          <w:sz w:val="28"/>
          <w:szCs w:val="28"/>
        </w:rPr>
        <w:t xml:space="preserve">F5 </w:t>
      </w:r>
      <w:proofErr w:type="spellStart"/>
      <w:r w:rsidR="00D60B1D" w:rsidRPr="004B6D2D">
        <w:rPr>
          <w:color w:val="000000"/>
          <w:sz w:val="28"/>
          <w:szCs w:val="28"/>
        </w:rPr>
        <w:t>Кібербезпека</w:t>
      </w:r>
      <w:proofErr w:type="spellEnd"/>
      <w:r w:rsidR="00D60B1D" w:rsidRPr="004B6D2D">
        <w:rPr>
          <w:color w:val="000000"/>
          <w:sz w:val="28"/>
          <w:szCs w:val="28"/>
        </w:rPr>
        <w:t xml:space="preserve"> та захист інформації</w:t>
      </w:r>
      <w:r w:rsidR="00D60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поширюється на циклові комісії коледжу, що здійснюють підготовку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ступеня фаховий молодший бакалавр за освітньо-професійною програмою «</w:t>
      </w:r>
      <w:r w:rsidR="00825FE1" w:rsidRPr="00825FE1">
        <w:rPr>
          <w:color w:val="000000"/>
          <w:sz w:val="28"/>
          <w:szCs w:val="28"/>
        </w:rPr>
        <w:t>Захист та безпека інформаційних систем</w:t>
      </w:r>
      <w:r>
        <w:rPr>
          <w:color w:val="000000"/>
          <w:sz w:val="28"/>
          <w:szCs w:val="28"/>
        </w:rPr>
        <w:t xml:space="preserve">» із спеціальності </w:t>
      </w:r>
      <w:r w:rsidR="00D60B1D" w:rsidRPr="004B6D2D">
        <w:rPr>
          <w:color w:val="000000"/>
          <w:sz w:val="28"/>
          <w:szCs w:val="28"/>
        </w:rPr>
        <w:t xml:space="preserve">F5 </w:t>
      </w:r>
      <w:proofErr w:type="spellStart"/>
      <w:r w:rsidR="00D60B1D" w:rsidRPr="004B6D2D">
        <w:rPr>
          <w:color w:val="000000"/>
          <w:sz w:val="28"/>
          <w:szCs w:val="28"/>
        </w:rPr>
        <w:t>Кібербезпека</w:t>
      </w:r>
      <w:proofErr w:type="spellEnd"/>
      <w:r w:rsidR="00D60B1D" w:rsidRPr="004B6D2D">
        <w:rPr>
          <w:color w:val="000000"/>
          <w:sz w:val="28"/>
          <w:szCs w:val="28"/>
        </w:rPr>
        <w:t xml:space="preserve"> та захист інформації</w:t>
      </w:r>
      <w:r>
        <w:rPr>
          <w:color w:val="000000"/>
          <w:sz w:val="28"/>
          <w:szCs w:val="28"/>
        </w:rPr>
        <w:t>.</w:t>
      </w:r>
    </w:p>
    <w:p w14:paraId="44842FAB" w14:textId="19D03204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2. Профіль освітньо-професійної програми «</w:t>
      </w:r>
      <w:r w:rsidR="00825FE1" w:rsidRPr="00825FE1">
        <w:rPr>
          <w:color w:val="000000"/>
          <w:sz w:val="28"/>
          <w:szCs w:val="28"/>
        </w:rPr>
        <w:t>Захист та безпека інформаційних систем</w:t>
      </w:r>
      <w:r>
        <w:rPr>
          <w:color w:val="000000"/>
          <w:sz w:val="28"/>
          <w:szCs w:val="28"/>
        </w:rPr>
        <w:t xml:space="preserve">» зі спеціальності </w:t>
      </w:r>
      <w:r w:rsidR="00D60B1D">
        <w:rPr>
          <w:color w:val="000000"/>
          <w:sz w:val="28"/>
          <w:szCs w:val="28"/>
        </w:rPr>
        <w:t xml:space="preserve">спеціальністю </w:t>
      </w:r>
      <w:r w:rsidR="00D60B1D" w:rsidRPr="004B6D2D">
        <w:rPr>
          <w:color w:val="000000"/>
          <w:sz w:val="28"/>
          <w:szCs w:val="28"/>
        </w:rPr>
        <w:t xml:space="preserve">F5 </w:t>
      </w:r>
      <w:proofErr w:type="spellStart"/>
      <w:r w:rsidR="00D60B1D" w:rsidRPr="004B6D2D">
        <w:rPr>
          <w:color w:val="000000"/>
          <w:sz w:val="28"/>
          <w:szCs w:val="28"/>
        </w:rPr>
        <w:t>Кібербезпека</w:t>
      </w:r>
      <w:proofErr w:type="spellEnd"/>
      <w:r w:rsidR="00D60B1D" w:rsidRPr="004B6D2D">
        <w:rPr>
          <w:color w:val="000000"/>
          <w:sz w:val="28"/>
          <w:szCs w:val="28"/>
        </w:rPr>
        <w:t xml:space="preserve"> та захист інформації</w:t>
      </w:r>
      <w:r w:rsidR="00D60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галузі знань </w:t>
      </w:r>
      <w:r w:rsidR="00D60B1D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 Інформаційні технології</w:t>
      </w:r>
    </w:p>
    <w:p w14:paraId="44842FAC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8"/>
        <w:tblW w:w="1020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7305"/>
      </w:tblGrid>
      <w:tr w:rsidR="007C5BCD" w14:paraId="44842FAE" w14:textId="77777777">
        <w:trPr>
          <w:trHeight w:val="20"/>
        </w:trPr>
        <w:tc>
          <w:tcPr>
            <w:tcW w:w="10200" w:type="dxa"/>
            <w:gridSpan w:val="2"/>
          </w:tcPr>
          <w:p w14:paraId="44842FA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І. Загальна характеристика</w:t>
            </w:r>
          </w:p>
        </w:tc>
      </w:tr>
      <w:tr w:rsidR="007C5BCD" w14:paraId="44842FB4" w14:textId="77777777">
        <w:trPr>
          <w:trHeight w:val="20"/>
        </w:trPr>
        <w:tc>
          <w:tcPr>
            <w:tcW w:w="2895" w:type="dxa"/>
          </w:tcPr>
          <w:p w14:paraId="44842FA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Повна назва закладу фахової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передвищої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освіти та </w:t>
            </w:r>
            <w:r>
              <w:rPr>
                <w:b/>
                <w:sz w:val="28"/>
                <w:szCs w:val="28"/>
              </w:rPr>
              <w:t>випускової</w:t>
            </w:r>
            <w:r>
              <w:rPr>
                <w:b/>
                <w:color w:val="000000"/>
                <w:sz w:val="28"/>
                <w:szCs w:val="28"/>
              </w:rPr>
              <w:t xml:space="preserve"> циклової комісії</w:t>
            </w:r>
          </w:p>
        </w:tc>
        <w:tc>
          <w:tcPr>
            <w:tcW w:w="7305" w:type="dxa"/>
          </w:tcPr>
          <w:p w14:paraId="44842FB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Відокремлений структурний підрозділ </w:t>
            </w:r>
          </w:p>
          <w:p w14:paraId="44842FB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«Технічний фаховий коледж Луцького національного технічного університету», код в ЄДЕБО – 778</w:t>
            </w:r>
          </w:p>
          <w:p w14:paraId="44842FB3" w14:textId="22DC273E" w:rsidR="007C5BCD" w:rsidRDefault="00CF261E" w:rsidP="00DC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циклова комісія </w:t>
            </w:r>
            <w:r w:rsidR="00DC116E">
              <w:rPr>
                <w:color w:val="000000"/>
                <w:sz w:val="28"/>
                <w:szCs w:val="28"/>
              </w:rPr>
              <w:t>комп’ютерних систем та інформаційних технологій</w:t>
            </w:r>
          </w:p>
        </w:tc>
      </w:tr>
      <w:tr w:rsidR="007C5BCD" w14:paraId="44842FB7" w14:textId="77777777">
        <w:trPr>
          <w:trHeight w:val="20"/>
        </w:trPr>
        <w:tc>
          <w:tcPr>
            <w:tcW w:w="2895" w:type="dxa"/>
          </w:tcPr>
          <w:p w14:paraId="44842FB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освіти</w:t>
            </w:r>
          </w:p>
        </w:tc>
        <w:tc>
          <w:tcPr>
            <w:tcW w:w="7305" w:type="dxa"/>
          </w:tcPr>
          <w:p w14:paraId="44842FB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фахова </w:t>
            </w:r>
            <w:proofErr w:type="spellStart"/>
            <w:r>
              <w:rPr>
                <w:color w:val="000000"/>
                <w:sz w:val="28"/>
                <w:szCs w:val="28"/>
              </w:rPr>
              <w:t>передвища</w:t>
            </w:r>
            <w:proofErr w:type="spellEnd"/>
          </w:p>
        </w:tc>
      </w:tr>
      <w:tr w:rsidR="007C5BCD" w14:paraId="44842FBA" w14:textId="77777777">
        <w:trPr>
          <w:trHeight w:val="20"/>
        </w:trPr>
        <w:tc>
          <w:tcPr>
            <w:tcW w:w="2895" w:type="dxa"/>
          </w:tcPr>
          <w:p w14:paraId="44842FB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Освітньо-професійний ступінь</w:t>
            </w:r>
          </w:p>
        </w:tc>
        <w:tc>
          <w:tcPr>
            <w:tcW w:w="7305" w:type="dxa"/>
          </w:tcPr>
          <w:p w14:paraId="44842FB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  <w:tab w:val="left" w:pos="1142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фаховий молодший бакалавр</w:t>
            </w:r>
          </w:p>
        </w:tc>
      </w:tr>
      <w:tr w:rsidR="007C5BCD" w14:paraId="44842FBD" w14:textId="77777777">
        <w:trPr>
          <w:trHeight w:val="20"/>
        </w:trPr>
        <w:tc>
          <w:tcPr>
            <w:tcW w:w="2895" w:type="dxa"/>
          </w:tcPr>
          <w:p w14:paraId="44842FB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7305" w:type="dxa"/>
          </w:tcPr>
          <w:p w14:paraId="44842FBC" w14:textId="308DBFB9" w:rsidR="007C5BCD" w:rsidRDefault="00F0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="00CF261E">
              <w:rPr>
                <w:color w:val="000000"/>
                <w:sz w:val="28"/>
                <w:szCs w:val="28"/>
              </w:rPr>
              <w:t xml:space="preserve"> Інформаційні технології</w:t>
            </w:r>
            <w:r w:rsidR="00CF261E">
              <w:rPr>
                <w:color w:val="000000"/>
                <w:sz w:val="28"/>
                <w:szCs w:val="28"/>
              </w:rPr>
              <w:tab/>
            </w:r>
          </w:p>
        </w:tc>
      </w:tr>
      <w:tr w:rsidR="007C5BCD" w14:paraId="44842FC0" w14:textId="77777777">
        <w:trPr>
          <w:trHeight w:val="20"/>
        </w:trPr>
        <w:tc>
          <w:tcPr>
            <w:tcW w:w="2895" w:type="dxa"/>
          </w:tcPr>
          <w:p w14:paraId="44842FB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7305" w:type="dxa"/>
          </w:tcPr>
          <w:p w14:paraId="44842FBF" w14:textId="5B4B571C" w:rsidR="007C5BCD" w:rsidRDefault="00F0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4B6D2D">
              <w:rPr>
                <w:color w:val="000000"/>
                <w:sz w:val="28"/>
                <w:szCs w:val="28"/>
              </w:rPr>
              <w:t xml:space="preserve">F5 </w:t>
            </w:r>
            <w:proofErr w:type="spellStart"/>
            <w:r w:rsidRPr="004B6D2D">
              <w:rPr>
                <w:color w:val="000000"/>
                <w:sz w:val="28"/>
                <w:szCs w:val="28"/>
              </w:rPr>
              <w:t>Кібербезпека</w:t>
            </w:r>
            <w:proofErr w:type="spellEnd"/>
            <w:r w:rsidRPr="004B6D2D">
              <w:rPr>
                <w:color w:val="000000"/>
                <w:sz w:val="28"/>
                <w:szCs w:val="28"/>
              </w:rPr>
              <w:t xml:space="preserve"> та захист інформації</w:t>
            </w:r>
          </w:p>
        </w:tc>
      </w:tr>
      <w:tr w:rsidR="007C5BCD" w14:paraId="44842FC3" w14:textId="77777777">
        <w:trPr>
          <w:trHeight w:val="20"/>
        </w:trPr>
        <w:tc>
          <w:tcPr>
            <w:tcW w:w="2895" w:type="dxa"/>
          </w:tcPr>
          <w:p w14:paraId="44842FC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</w:t>
            </w:r>
            <w:bookmarkStart w:id="0" w:name="bookmark=id.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 здобуття освіти</w:t>
            </w:r>
          </w:p>
        </w:tc>
        <w:tc>
          <w:tcPr>
            <w:tcW w:w="7305" w:type="dxa"/>
          </w:tcPr>
          <w:p w14:paraId="44842FC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Денна</w:t>
            </w:r>
          </w:p>
        </w:tc>
      </w:tr>
      <w:tr w:rsidR="007C5BCD" w14:paraId="44842FC6" w14:textId="77777777">
        <w:trPr>
          <w:trHeight w:val="20"/>
        </w:trPr>
        <w:tc>
          <w:tcPr>
            <w:tcW w:w="2895" w:type="dxa"/>
          </w:tcPr>
          <w:p w14:paraId="44842FC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кваліфікація</w:t>
            </w:r>
          </w:p>
        </w:tc>
        <w:tc>
          <w:tcPr>
            <w:tcW w:w="7305" w:type="dxa"/>
          </w:tcPr>
          <w:p w14:paraId="44842FC5" w14:textId="2D3CF49F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фаховий молодший бакалавр з </w:t>
            </w:r>
            <w:r w:rsidR="00D11B56">
              <w:rPr>
                <w:color w:val="000000"/>
                <w:sz w:val="28"/>
                <w:szCs w:val="28"/>
              </w:rPr>
              <w:t>з</w:t>
            </w:r>
            <w:r w:rsidR="00D11B56" w:rsidRPr="00D11B56">
              <w:rPr>
                <w:color w:val="000000"/>
                <w:sz w:val="28"/>
                <w:szCs w:val="28"/>
              </w:rPr>
              <w:t>ахист</w:t>
            </w:r>
            <w:r w:rsidR="00D11B56">
              <w:rPr>
                <w:color w:val="000000"/>
                <w:sz w:val="28"/>
                <w:szCs w:val="28"/>
              </w:rPr>
              <w:t>у</w:t>
            </w:r>
            <w:r w:rsidR="00D11B56" w:rsidRPr="00D11B56">
              <w:rPr>
                <w:color w:val="000000"/>
                <w:sz w:val="28"/>
                <w:szCs w:val="28"/>
              </w:rPr>
              <w:t xml:space="preserve"> та безпек</w:t>
            </w:r>
            <w:r w:rsidR="00D11B56">
              <w:rPr>
                <w:color w:val="000000"/>
                <w:sz w:val="28"/>
                <w:szCs w:val="28"/>
              </w:rPr>
              <w:t>и</w:t>
            </w:r>
            <w:r w:rsidR="00D11B56" w:rsidRPr="00D11B56">
              <w:rPr>
                <w:color w:val="000000"/>
                <w:sz w:val="28"/>
                <w:szCs w:val="28"/>
              </w:rPr>
              <w:t xml:space="preserve"> інформаційних систем</w:t>
            </w:r>
          </w:p>
        </w:tc>
      </w:tr>
      <w:tr w:rsidR="007C5BCD" w14:paraId="44842FC9" w14:textId="77777777">
        <w:trPr>
          <w:trHeight w:val="20"/>
        </w:trPr>
        <w:tc>
          <w:tcPr>
            <w:tcW w:w="2895" w:type="dxa"/>
          </w:tcPr>
          <w:p w14:paraId="44842FC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Професійна кваліфікація</w:t>
            </w:r>
          </w:p>
        </w:tc>
        <w:tc>
          <w:tcPr>
            <w:tcW w:w="7305" w:type="dxa"/>
          </w:tcPr>
          <w:p w14:paraId="44842FC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надається</w:t>
            </w:r>
          </w:p>
        </w:tc>
      </w:tr>
      <w:tr w:rsidR="007C5BCD" w14:paraId="44842FCC" w14:textId="77777777">
        <w:trPr>
          <w:trHeight w:val="429"/>
        </w:trPr>
        <w:tc>
          <w:tcPr>
            <w:tcW w:w="2895" w:type="dxa"/>
          </w:tcPr>
          <w:p w14:paraId="44842FC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Наявність акредитації</w:t>
            </w:r>
          </w:p>
        </w:tc>
        <w:tc>
          <w:tcPr>
            <w:tcW w:w="7305" w:type="dxa"/>
          </w:tcPr>
          <w:p w14:paraId="44842FCB" w14:textId="176EFB8F" w:rsidR="007C5BCD" w:rsidRDefault="00036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Акредитація не проводилася</w:t>
            </w:r>
          </w:p>
        </w:tc>
      </w:tr>
      <w:tr w:rsidR="007C5BCD" w14:paraId="44842FCF" w14:textId="77777777">
        <w:trPr>
          <w:trHeight w:val="20"/>
        </w:trPr>
        <w:tc>
          <w:tcPr>
            <w:tcW w:w="2895" w:type="dxa"/>
          </w:tcPr>
          <w:p w14:paraId="44842FC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Термін дії освітньо-професійної програми</w:t>
            </w:r>
          </w:p>
        </w:tc>
        <w:tc>
          <w:tcPr>
            <w:tcW w:w="7305" w:type="dxa"/>
          </w:tcPr>
          <w:p w14:paraId="44842FC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чергового перегляду</w:t>
            </w:r>
          </w:p>
        </w:tc>
      </w:tr>
      <w:tr w:rsidR="007C5BCD" w14:paraId="44842FD2" w14:textId="77777777">
        <w:trPr>
          <w:trHeight w:val="20"/>
        </w:trPr>
        <w:tc>
          <w:tcPr>
            <w:tcW w:w="2895" w:type="dxa"/>
          </w:tcPr>
          <w:p w14:paraId="44842FD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Цикл/рівень </w:t>
            </w:r>
          </w:p>
        </w:tc>
        <w:tc>
          <w:tcPr>
            <w:tcW w:w="7305" w:type="dxa"/>
          </w:tcPr>
          <w:p w14:paraId="44842FD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НРК України – 5 рівень, FQ-ЕНЕА – початковий (короткий цикл), ЕQF LLL – 5 рівень</w:t>
            </w:r>
          </w:p>
        </w:tc>
      </w:tr>
      <w:tr w:rsidR="007C5BCD" w14:paraId="44842FD6" w14:textId="77777777">
        <w:trPr>
          <w:trHeight w:val="20"/>
        </w:trPr>
        <w:tc>
          <w:tcPr>
            <w:tcW w:w="2895" w:type="dxa"/>
          </w:tcPr>
          <w:p w14:paraId="44842FD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Вимоги до осіб,  які можуть розпочати навчання за програмою</w:t>
            </w:r>
          </w:p>
        </w:tc>
        <w:tc>
          <w:tcPr>
            <w:tcW w:w="7305" w:type="dxa"/>
          </w:tcPr>
          <w:p w14:paraId="1AAB3FD2" w14:textId="7E54590E" w:rsidR="00A01B7C" w:rsidRPr="00A01B7C" w:rsidRDefault="00CF261E" w:rsidP="00A01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Базова середня освіта з одночасним виконанням освітньої програми профільної середньої освіти, тривалість здобуття якої становить два роки</w:t>
            </w:r>
            <w:r w:rsidR="00AA05C3">
              <w:rPr>
                <w:color w:val="000000"/>
                <w:sz w:val="28"/>
                <w:szCs w:val="28"/>
              </w:rPr>
              <w:t xml:space="preserve">, </w:t>
            </w:r>
            <w:r w:rsidR="00A01B7C" w:rsidRPr="00A01B7C">
              <w:rPr>
                <w:color w:val="000000"/>
                <w:sz w:val="28"/>
                <w:szCs w:val="28"/>
              </w:rPr>
              <w:t>або повна загальна середня освіта</w:t>
            </w:r>
            <w:r w:rsidR="00AA05C3">
              <w:rPr>
                <w:color w:val="000000"/>
                <w:sz w:val="28"/>
                <w:szCs w:val="28"/>
              </w:rPr>
              <w:t>.</w:t>
            </w:r>
          </w:p>
          <w:p w14:paraId="44842FD5" w14:textId="502426C9" w:rsidR="007C5BCD" w:rsidRDefault="00A01B7C" w:rsidP="00AA0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A01B7C">
              <w:rPr>
                <w:color w:val="000000"/>
                <w:sz w:val="28"/>
                <w:szCs w:val="28"/>
              </w:rPr>
              <w:t>Решта вимог визначаються правилами прийому на освітньо-професійну програму фахового молодшого бакалавра</w:t>
            </w:r>
          </w:p>
        </w:tc>
      </w:tr>
      <w:tr w:rsidR="007C5BCD" w14:paraId="44842FDA" w14:textId="77777777">
        <w:trPr>
          <w:trHeight w:val="20"/>
        </w:trPr>
        <w:tc>
          <w:tcPr>
            <w:tcW w:w="2895" w:type="dxa"/>
          </w:tcPr>
          <w:p w14:paraId="44842FD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Обсяг освітньо-професійної програми</w:t>
            </w:r>
          </w:p>
        </w:tc>
        <w:tc>
          <w:tcPr>
            <w:tcW w:w="7305" w:type="dxa"/>
          </w:tcPr>
          <w:p w14:paraId="44842FD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кредитів  ЄКТС</w:t>
            </w:r>
          </w:p>
          <w:p w14:paraId="44842FD9" w14:textId="2C6A2E75" w:rsidR="00BA4B01" w:rsidRPr="00675119" w:rsidRDefault="00CF261E" w:rsidP="0067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навчання </w:t>
            </w: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роки  10 місяців (на базі Б</w:t>
            </w:r>
            <w:r w:rsidR="00BE6A20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СО)</w:t>
            </w:r>
          </w:p>
        </w:tc>
      </w:tr>
      <w:tr w:rsidR="007C5BCD" w14:paraId="44842FDD" w14:textId="77777777">
        <w:trPr>
          <w:trHeight w:val="20"/>
        </w:trPr>
        <w:tc>
          <w:tcPr>
            <w:tcW w:w="2895" w:type="dxa"/>
          </w:tcPr>
          <w:p w14:paraId="44842FD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викладання</w:t>
            </w:r>
          </w:p>
        </w:tc>
        <w:tc>
          <w:tcPr>
            <w:tcW w:w="7305" w:type="dxa"/>
          </w:tcPr>
          <w:p w14:paraId="44842FD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</w:t>
            </w:r>
          </w:p>
        </w:tc>
      </w:tr>
      <w:tr w:rsidR="007C5BCD" w14:paraId="44842FE0" w14:textId="77777777">
        <w:trPr>
          <w:trHeight w:val="20"/>
        </w:trPr>
        <w:tc>
          <w:tcPr>
            <w:tcW w:w="2895" w:type="dxa"/>
          </w:tcPr>
          <w:p w14:paraId="44842FD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Інтернет - адреса постійного розміщення опису освітньо-професійної програми</w:t>
            </w:r>
          </w:p>
        </w:tc>
        <w:tc>
          <w:tcPr>
            <w:tcW w:w="7305" w:type="dxa"/>
          </w:tcPr>
          <w:p w14:paraId="44842FD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https://tk.lntu.edu.ua</w:t>
            </w:r>
          </w:p>
        </w:tc>
      </w:tr>
    </w:tbl>
    <w:p w14:paraId="6ECB37E7" w14:textId="77777777" w:rsidR="00DA1875" w:rsidRDefault="00DA1875">
      <w:pPr>
        <w:ind w:left="0" w:hanging="2"/>
      </w:pPr>
      <w:r>
        <w:br w:type="page"/>
      </w:r>
    </w:p>
    <w:tbl>
      <w:tblPr>
        <w:tblStyle w:val="affff8"/>
        <w:tblW w:w="1020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7920"/>
      </w:tblGrid>
      <w:tr w:rsidR="007C5BCD" w14:paraId="44842FE2" w14:textId="77777777">
        <w:trPr>
          <w:trHeight w:val="20"/>
        </w:trPr>
        <w:tc>
          <w:tcPr>
            <w:tcW w:w="10200" w:type="dxa"/>
            <w:gridSpan w:val="2"/>
          </w:tcPr>
          <w:p w14:paraId="44842FE1" w14:textId="76E94A10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ІІ. Мета освітньо-професійної програми</w:t>
            </w:r>
          </w:p>
        </w:tc>
      </w:tr>
      <w:tr w:rsidR="007C5BCD" w14:paraId="44842FE4" w14:textId="77777777">
        <w:trPr>
          <w:trHeight w:val="20"/>
        </w:trPr>
        <w:tc>
          <w:tcPr>
            <w:tcW w:w="10200" w:type="dxa"/>
            <w:gridSpan w:val="2"/>
          </w:tcPr>
          <w:p w14:paraId="44842FE3" w14:textId="3EA692EF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Полягає у підготовці фахівців здатних розв’язувати </w:t>
            </w:r>
            <w:r w:rsidR="00B9570E" w:rsidRPr="00B9570E">
              <w:rPr>
                <w:color w:val="000000"/>
                <w:sz w:val="28"/>
                <w:szCs w:val="28"/>
              </w:rPr>
              <w:t xml:space="preserve">типові та спеціалізовані професійні завдання з інформаційної безпеки та/або </w:t>
            </w:r>
            <w:proofErr w:type="spellStart"/>
            <w:r w:rsidR="00B9570E" w:rsidRPr="00B9570E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="00B9570E" w:rsidRPr="00B9570E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підвищувати ефективність </w:t>
            </w:r>
            <w:r w:rsidR="00A63CF0">
              <w:rPr>
                <w:color w:val="000000"/>
                <w:sz w:val="28"/>
                <w:szCs w:val="28"/>
              </w:rPr>
              <w:t xml:space="preserve">захисту </w:t>
            </w:r>
            <w:r>
              <w:rPr>
                <w:color w:val="000000"/>
                <w:sz w:val="28"/>
                <w:szCs w:val="28"/>
              </w:rPr>
              <w:t xml:space="preserve">існуючих інформаційних систем виробництва, обслуговувати системи </w:t>
            </w:r>
            <w:r w:rsidR="001E6D7B">
              <w:rPr>
                <w:color w:val="000000"/>
                <w:sz w:val="28"/>
                <w:szCs w:val="28"/>
              </w:rPr>
              <w:t xml:space="preserve">захисту та безпеки </w:t>
            </w:r>
            <w:r>
              <w:rPr>
                <w:sz w:val="28"/>
                <w:szCs w:val="28"/>
              </w:rPr>
              <w:t>в процесі професійної діяльності або навчання</w:t>
            </w:r>
            <w:r>
              <w:rPr>
                <w:color w:val="000000"/>
                <w:sz w:val="28"/>
                <w:szCs w:val="28"/>
              </w:rPr>
              <w:t>.</w:t>
            </w:r>
            <w:r w:rsidR="00A63CF0" w:rsidRPr="00B9570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C5BCD" w14:paraId="44842FE6" w14:textId="77777777">
        <w:trPr>
          <w:trHeight w:val="437"/>
        </w:trPr>
        <w:tc>
          <w:tcPr>
            <w:tcW w:w="10200" w:type="dxa"/>
            <w:gridSpan w:val="2"/>
          </w:tcPr>
          <w:p w14:paraId="44842FE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ІІІ. Характеристика освітньо-професійної програми</w:t>
            </w:r>
          </w:p>
        </w:tc>
      </w:tr>
      <w:tr w:rsidR="007C5BCD" w14:paraId="44842FEF" w14:textId="77777777" w:rsidTr="000C46C3">
        <w:trPr>
          <w:trHeight w:val="652"/>
        </w:trPr>
        <w:tc>
          <w:tcPr>
            <w:tcW w:w="2280" w:type="dxa"/>
          </w:tcPr>
          <w:p w14:paraId="44842FE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Предметна область</w:t>
            </w:r>
          </w:p>
        </w:tc>
        <w:tc>
          <w:tcPr>
            <w:tcW w:w="7920" w:type="dxa"/>
          </w:tcPr>
          <w:p w14:paraId="0170953E" w14:textId="77777777" w:rsidR="00B6632C" w:rsidRDefault="00CF261E" w:rsidP="00B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Об'єкт: </w:t>
            </w:r>
          </w:p>
          <w:p w14:paraId="2B0E1D3E" w14:textId="77777777" w:rsidR="00B6632C" w:rsidRDefault="00B6632C" w:rsidP="00B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B6632C">
              <w:rPr>
                <w:color w:val="000000"/>
                <w:sz w:val="28"/>
                <w:szCs w:val="28"/>
              </w:rPr>
              <w:t>об’єкти інформатизації, включаючи комп’ютерні, автоматизовані, телекомунікаційні, інформаційні, інформаційно-аналітичні, інформаційно-телекомунікаційні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F154B8F" w14:textId="58CB8C23" w:rsidR="00B6632C" w:rsidRDefault="00B6632C" w:rsidP="00B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6632C">
              <w:rPr>
                <w:color w:val="000000"/>
                <w:sz w:val="28"/>
                <w:szCs w:val="28"/>
              </w:rPr>
              <w:t>системи, інформаційні ресурси і технології;</w:t>
            </w:r>
          </w:p>
          <w:p w14:paraId="620BC829" w14:textId="1BA4747B" w:rsidR="00B6632C" w:rsidRPr="00B6632C" w:rsidRDefault="00B6632C" w:rsidP="00B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6632C">
              <w:rPr>
                <w:color w:val="000000"/>
                <w:sz w:val="28"/>
                <w:szCs w:val="28"/>
              </w:rPr>
              <w:t>технології забезпечення безпеки інформації;</w:t>
            </w:r>
          </w:p>
          <w:p w14:paraId="44842FE8" w14:textId="790AA8FA" w:rsidR="007C5BCD" w:rsidRDefault="00B6632C" w:rsidP="00B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6632C">
              <w:rPr>
                <w:color w:val="000000"/>
                <w:sz w:val="28"/>
                <w:szCs w:val="28"/>
              </w:rPr>
              <w:t xml:space="preserve">- процеси управління інформаційною та/або </w:t>
            </w:r>
            <w:proofErr w:type="spellStart"/>
            <w:r w:rsidRPr="00B6632C">
              <w:rPr>
                <w:color w:val="000000"/>
                <w:sz w:val="28"/>
                <w:szCs w:val="28"/>
              </w:rPr>
              <w:t>кібербезпекою</w:t>
            </w:r>
            <w:proofErr w:type="spellEnd"/>
            <w:r w:rsidRPr="00B6632C">
              <w:rPr>
                <w:color w:val="000000"/>
                <w:sz w:val="28"/>
                <w:szCs w:val="28"/>
              </w:rPr>
              <w:t xml:space="preserve"> об’єктів, що підлягають захисту.</w:t>
            </w:r>
          </w:p>
          <w:p w14:paraId="44842FE9" w14:textId="63474470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Цілі навчання: </w:t>
            </w:r>
            <w:r>
              <w:rPr>
                <w:color w:val="000000"/>
                <w:sz w:val="28"/>
                <w:szCs w:val="28"/>
              </w:rPr>
              <w:t xml:space="preserve">формування та розвиток загальних і професійних </w:t>
            </w:r>
            <w:proofErr w:type="spellStart"/>
            <w:r>
              <w:rPr>
                <w:color w:val="000000"/>
                <w:sz w:val="28"/>
                <w:szCs w:val="28"/>
              </w:rPr>
              <w:t>компетентностей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фахівців, здатних  формулювати та розв’язувати завдання, пов’язані з </w:t>
            </w:r>
            <w:r w:rsidR="007347E9">
              <w:rPr>
                <w:color w:val="000000"/>
                <w:sz w:val="28"/>
                <w:szCs w:val="28"/>
              </w:rPr>
              <w:t>захистом та безпекою</w:t>
            </w:r>
            <w:r>
              <w:rPr>
                <w:color w:val="000000"/>
                <w:sz w:val="28"/>
                <w:szCs w:val="28"/>
              </w:rPr>
              <w:t xml:space="preserve"> інформаційних систем</w:t>
            </w:r>
            <w:r w:rsidR="007347E9">
              <w:rPr>
                <w:color w:val="000000"/>
                <w:sz w:val="28"/>
                <w:szCs w:val="28"/>
              </w:rPr>
              <w:t>.</w:t>
            </w:r>
          </w:p>
          <w:p w14:paraId="44842FEA" w14:textId="7206F086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Теоретичний зміст предметної області: </w:t>
            </w:r>
          </w:p>
          <w:p w14:paraId="6375F4A4" w14:textId="2A173D7A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075D3">
              <w:rPr>
                <w:color w:val="000000"/>
                <w:sz w:val="28"/>
                <w:szCs w:val="28"/>
              </w:rPr>
              <w:t>законодавч</w:t>
            </w:r>
            <w:r w:rsidR="009A4053">
              <w:rPr>
                <w:color w:val="000000"/>
                <w:sz w:val="28"/>
                <w:szCs w:val="28"/>
              </w:rPr>
              <w:t>а</w:t>
            </w:r>
            <w:r w:rsidRPr="00B075D3">
              <w:rPr>
                <w:color w:val="000000"/>
                <w:sz w:val="28"/>
                <w:szCs w:val="28"/>
              </w:rPr>
              <w:t>, нормативно-правов</w:t>
            </w:r>
            <w:r w:rsidR="009A4053">
              <w:rPr>
                <w:color w:val="000000"/>
                <w:sz w:val="28"/>
                <w:szCs w:val="28"/>
              </w:rPr>
              <w:t>а</w:t>
            </w:r>
            <w:r w:rsidRPr="00B075D3">
              <w:rPr>
                <w:color w:val="000000"/>
                <w:sz w:val="28"/>
                <w:szCs w:val="28"/>
              </w:rPr>
              <w:t xml:space="preserve"> баз</w:t>
            </w:r>
            <w:r w:rsidR="009A4053">
              <w:rPr>
                <w:color w:val="000000"/>
                <w:sz w:val="28"/>
                <w:szCs w:val="28"/>
              </w:rPr>
              <w:t>а</w:t>
            </w:r>
            <w:r w:rsidRPr="00B075D3">
              <w:rPr>
                <w:color w:val="000000"/>
                <w:sz w:val="28"/>
                <w:szCs w:val="28"/>
              </w:rPr>
              <w:t xml:space="preserve"> України та вимог</w:t>
            </w:r>
            <w:r w:rsidR="009A4053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відповідних міжнародних стандартів і практик щодо здійснення професійної діяльності;</w:t>
            </w:r>
          </w:p>
          <w:p w14:paraId="3F371F5B" w14:textId="4C06B1F2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>- принцип</w:t>
            </w:r>
            <w:r w:rsidR="009A4053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супроводу систем та комплексів інформаційної та/або </w:t>
            </w:r>
            <w:proofErr w:type="spellStart"/>
            <w:r w:rsidRPr="00B075D3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B075D3">
              <w:rPr>
                <w:color w:val="000000"/>
                <w:sz w:val="28"/>
                <w:szCs w:val="28"/>
              </w:rPr>
              <w:t>;</w:t>
            </w:r>
          </w:p>
          <w:p w14:paraId="40BAAF7D" w14:textId="0BBFFA05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>- теорії, модел</w:t>
            </w:r>
            <w:r w:rsidR="002019A5">
              <w:rPr>
                <w:color w:val="000000"/>
                <w:sz w:val="28"/>
                <w:szCs w:val="28"/>
              </w:rPr>
              <w:t>і</w:t>
            </w:r>
            <w:r w:rsidRPr="00B075D3">
              <w:rPr>
                <w:color w:val="000000"/>
                <w:sz w:val="28"/>
                <w:szCs w:val="28"/>
              </w:rPr>
              <w:t xml:space="preserve"> та принцип</w:t>
            </w:r>
            <w:r w:rsidR="002019A5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управління доступом до інформаційних ресурсів;</w:t>
            </w:r>
          </w:p>
          <w:p w14:paraId="54EB288C" w14:textId="77777777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 xml:space="preserve">- теорії систем управління інформаційною та/або </w:t>
            </w:r>
            <w:proofErr w:type="spellStart"/>
            <w:r w:rsidRPr="00B075D3">
              <w:rPr>
                <w:color w:val="000000"/>
                <w:sz w:val="28"/>
                <w:szCs w:val="28"/>
              </w:rPr>
              <w:t>кібербезпекою</w:t>
            </w:r>
            <w:proofErr w:type="spellEnd"/>
            <w:r w:rsidRPr="00B075D3">
              <w:rPr>
                <w:color w:val="000000"/>
                <w:sz w:val="28"/>
                <w:szCs w:val="28"/>
              </w:rPr>
              <w:t>;</w:t>
            </w:r>
          </w:p>
          <w:p w14:paraId="5C7F7067" w14:textId="0852CC82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>- метод</w:t>
            </w:r>
            <w:r w:rsidR="002019A5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та засоб</w:t>
            </w:r>
            <w:r w:rsidR="002019A5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виявлення, управління та ідентифікаці</w:t>
            </w:r>
            <w:r w:rsidR="002019A5">
              <w:rPr>
                <w:color w:val="000000"/>
                <w:sz w:val="28"/>
                <w:szCs w:val="28"/>
              </w:rPr>
              <w:t>я</w:t>
            </w:r>
            <w:r w:rsidRPr="00B075D3">
              <w:rPr>
                <w:color w:val="000000"/>
                <w:sz w:val="28"/>
                <w:szCs w:val="28"/>
              </w:rPr>
              <w:t xml:space="preserve"> ризиків;</w:t>
            </w:r>
          </w:p>
          <w:p w14:paraId="20080EB0" w14:textId="0610B39E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>- метод</w:t>
            </w:r>
            <w:r w:rsidR="006377C6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та засоб</w:t>
            </w:r>
            <w:r w:rsidR="006377C6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оцінювання та забезпечення необхідного рівня захищеності інформації;</w:t>
            </w:r>
          </w:p>
          <w:p w14:paraId="702845A9" w14:textId="2C98D329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>- метод</w:t>
            </w:r>
            <w:r w:rsidR="006377C6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та засоб</w:t>
            </w:r>
            <w:r w:rsidR="006377C6">
              <w:rPr>
                <w:color w:val="000000"/>
                <w:sz w:val="28"/>
                <w:szCs w:val="28"/>
              </w:rPr>
              <w:t>и</w:t>
            </w:r>
            <w:r w:rsidRPr="00B075D3">
              <w:rPr>
                <w:color w:val="000000"/>
                <w:sz w:val="28"/>
                <w:szCs w:val="28"/>
              </w:rPr>
              <w:t xml:space="preserve"> технічного та криптографічного захисту інформації;</w:t>
            </w:r>
          </w:p>
          <w:p w14:paraId="5405486C" w14:textId="343B0CDC" w:rsidR="00B075D3" w:rsidRPr="00B075D3" w:rsidRDefault="00B075D3" w:rsidP="00B0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>- сучасн</w:t>
            </w:r>
            <w:r w:rsidR="006377C6">
              <w:rPr>
                <w:color w:val="000000"/>
                <w:sz w:val="28"/>
                <w:szCs w:val="28"/>
              </w:rPr>
              <w:t>і</w:t>
            </w:r>
            <w:r w:rsidRPr="00B075D3">
              <w:rPr>
                <w:color w:val="000000"/>
                <w:sz w:val="28"/>
                <w:szCs w:val="28"/>
              </w:rPr>
              <w:t xml:space="preserve"> інформаційно-комунікаційн</w:t>
            </w:r>
            <w:r w:rsidR="006377C6">
              <w:rPr>
                <w:color w:val="000000"/>
                <w:sz w:val="28"/>
                <w:szCs w:val="28"/>
              </w:rPr>
              <w:t>і</w:t>
            </w:r>
            <w:r w:rsidRPr="00B075D3">
              <w:rPr>
                <w:color w:val="000000"/>
                <w:sz w:val="28"/>
                <w:szCs w:val="28"/>
              </w:rPr>
              <w:t xml:space="preserve"> технологі</w:t>
            </w:r>
            <w:r w:rsidR="006377C6">
              <w:rPr>
                <w:color w:val="000000"/>
                <w:sz w:val="28"/>
                <w:szCs w:val="28"/>
              </w:rPr>
              <w:t>ї</w:t>
            </w:r>
            <w:r w:rsidRPr="00B075D3">
              <w:rPr>
                <w:color w:val="000000"/>
                <w:sz w:val="28"/>
                <w:szCs w:val="28"/>
              </w:rPr>
              <w:t>;</w:t>
            </w:r>
          </w:p>
          <w:p w14:paraId="1565E882" w14:textId="0F272320" w:rsidR="00B075D3" w:rsidRDefault="00B075D3" w:rsidP="00EA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75D3">
              <w:rPr>
                <w:color w:val="000000"/>
                <w:sz w:val="28"/>
                <w:szCs w:val="28"/>
              </w:rPr>
              <w:t>- сучасн</w:t>
            </w:r>
            <w:r w:rsidR="00EA5C53">
              <w:rPr>
                <w:color w:val="000000"/>
                <w:sz w:val="28"/>
                <w:szCs w:val="28"/>
              </w:rPr>
              <w:t>е</w:t>
            </w:r>
            <w:r w:rsidRPr="00B075D3">
              <w:rPr>
                <w:color w:val="000000"/>
                <w:sz w:val="28"/>
                <w:szCs w:val="28"/>
              </w:rPr>
              <w:t xml:space="preserve"> програмно-апаратн</w:t>
            </w:r>
            <w:r w:rsidR="00EA5C53">
              <w:rPr>
                <w:color w:val="000000"/>
                <w:sz w:val="28"/>
                <w:szCs w:val="28"/>
              </w:rPr>
              <w:t>е</w:t>
            </w:r>
            <w:r w:rsidRPr="00B075D3">
              <w:rPr>
                <w:color w:val="000000"/>
                <w:sz w:val="28"/>
                <w:szCs w:val="28"/>
              </w:rPr>
              <w:t xml:space="preserve"> забезпечення </w:t>
            </w:r>
            <w:r w:rsidR="008A7E7E">
              <w:rPr>
                <w:color w:val="000000"/>
                <w:sz w:val="28"/>
                <w:szCs w:val="28"/>
              </w:rPr>
              <w:t xml:space="preserve">захисту і безпеки </w:t>
            </w:r>
            <w:r w:rsidRPr="00B075D3">
              <w:rPr>
                <w:color w:val="000000"/>
                <w:sz w:val="28"/>
                <w:szCs w:val="28"/>
              </w:rPr>
              <w:t>інформаційн</w:t>
            </w:r>
            <w:r w:rsidR="008A7E7E">
              <w:rPr>
                <w:color w:val="000000"/>
                <w:sz w:val="28"/>
                <w:szCs w:val="28"/>
              </w:rPr>
              <w:t>их систем</w:t>
            </w:r>
            <w:r w:rsidRPr="00B075D3">
              <w:rPr>
                <w:color w:val="000000"/>
                <w:sz w:val="28"/>
                <w:szCs w:val="28"/>
              </w:rPr>
              <w:t>.</w:t>
            </w:r>
          </w:p>
          <w:p w14:paraId="44842FE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Методи, методики та технології: </w:t>
            </w:r>
          </w:p>
          <w:p w14:paraId="44842FEC" w14:textId="57F97DBD" w:rsidR="007C5BCD" w:rsidRDefault="00AC479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F261E">
              <w:rPr>
                <w:color w:val="000000"/>
                <w:sz w:val="28"/>
                <w:szCs w:val="28"/>
              </w:rPr>
              <w:t>етоди</w:t>
            </w:r>
            <w:r>
              <w:rPr>
                <w:color w:val="000000"/>
                <w:sz w:val="28"/>
                <w:szCs w:val="28"/>
              </w:rPr>
              <w:t>, методики</w:t>
            </w:r>
            <w:r w:rsidR="00CF261E">
              <w:rPr>
                <w:color w:val="000000"/>
                <w:sz w:val="28"/>
                <w:szCs w:val="28"/>
              </w:rPr>
              <w:t xml:space="preserve"> та технології  </w:t>
            </w:r>
            <w:r>
              <w:rPr>
                <w:color w:val="000000"/>
                <w:sz w:val="28"/>
                <w:szCs w:val="28"/>
              </w:rPr>
              <w:t>захисту та безпеки</w:t>
            </w:r>
            <w:r w:rsidR="00CF261E">
              <w:rPr>
                <w:color w:val="000000"/>
                <w:sz w:val="28"/>
                <w:szCs w:val="28"/>
              </w:rPr>
              <w:t xml:space="preserve">  інформаційних систем; </w:t>
            </w:r>
          </w:p>
          <w:p w14:paraId="44842FED" w14:textId="77777777" w:rsidR="007C5BCD" w:rsidRDefault="00CF261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 збору, обробки, аналізу, моделювання та інтерпретації результатів досліджень у галузі інформаційних технологій.</w:t>
            </w:r>
          </w:p>
          <w:p w14:paraId="3FEF560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Інструменти та обладнання: </w:t>
            </w:r>
          </w:p>
          <w:p w14:paraId="0E636E8D" w14:textId="77C697BD" w:rsidR="0065102D" w:rsidRPr="0065102D" w:rsidRDefault="0065102D" w:rsidP="00651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5102D">
              <w:rPr>
                <w:color w:val="000000"/>
                <w:sz w:val="28"/>
                <w:szCs w:val="28"/>
              </w:rPr>
              <w:t xml:space="preserve">системи розробки, забезпечення, моніторингу та контролю процесів інформаційної та/ або </w:t>
            </w:r>
            <w:proofErr w:type="spellStart"/>
            <w:r w:rsidRPr="0065102D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65102D">
              <w:rPr>
                <w:color w:val="000000"/>
                <w:sz w:val="28"/>
                <w:szCs w:val="28"/>
              </w:rPr>
              <w:t>;</w:t>
            </w:r>
          </w:p>
          <w:p w14:paraId="44842FEE" w14:textId="6CA27D5A" w:rsidR="0065102D" w:rsidRDefault="0065102D" w:rsidP="000C4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65102D">
              <w:rPr>
                <w:color w:val="000000"/>
                <w:sz w:val="28"/>
                <w:szCs w:val="28"/>
              </w:rPr>
              <w:lastRenderedPageBreak/>
              <w:t>- сучасне програмно-апаратне забезпечення інформаційно-комунікаційних технологій.</w:t>
            </w:r>
          </w:p>
        </w:tc>
      </w:tr>
      <w:tr w:rsidR="00365A9E" w14:paraId="5EFF8B78" w14:textId="77777777" w:rsidTr="00440597">
        <w:trPr>
          <w:trHeight w:val="1361"/>
        </w:trPr>
        <w:tc>
          <w:tcPr>
            <w:tcW w:w="2280" w:type="dxa"/>
          </w:tcPr>
          <w:p w14:paraId="5E841BFB" w14:textId="25E0B94F" w:rsidR="00365A9E" w:rsidRDefault="00CD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 w:rsidRPr="00CD356B">
              <w:rPr>
                <w:b/>
                <w:color w:val="000000"/>
                <w:sz w:val="28"/>
                <w:szCs w:val="28"/>
              </w:rPr>
              <w:lastRenderedPageBreak/>
              <w:t>Орієнтація освітньої програми</w:t>
            </w:r>
          </w:p>
        </w:tc>
        <w:tc>
          <w:tcPr>
            <w:tcW w:w="7920" w:type="dxa"/>
          </w:tcPr>
          <w:p w14:paraId="0D325550" w14:textId="11CB2225" w:rsidR="00365A9E" w:rsidRDefault="00CD356B" w:rsidP="00B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CD356B">
              <w:rPr>
                <w:b/>
                <w:color w:val="000000"/>
                <w:sz w:val="28"/>
                <w:szCs w:val="28"/>
              </w:rPr>
              <w:t xml:space="preserve">Види професійної діяльності, </w:t>
            </w:r>
            <w:r w:rsidRPr="00CD356B">
              <w:rPr>
                <w:bCs/>
                <w:color w:val="000000"/>
                <w:sz w:val="28"/>
                <w:szCs w:val="28"/>
              </w:rPr>
              <w:t>до виконання яких готуються випускники, що освоїли програму фахового молодшого бакалавра: проектно-технологічна; виробничо-технологічна; організаційно-управлінська; науково-дослідна; інноваційна</w:t>
            </w:r>
          </w:p>
        </w:tc>
      </w:tr>
      <w:tr w:rsidR="00440597" w14:paraId="17E0F310" w14:textId="77777777" w:rsidTr="00440597">
        <w:trPr>
          <w:trHeight w:val="1361"/>
        </w:trPr>
        <w:tc>
          <w:tcPr>
            <w:tcW w:w="2280" w:type="dxa"/>
          </w:tcPr>
          <w:p w14:paraId="1F1B94E1" w14:textId="49052D1B" w:rsidR="00440597" w:rsidRPr="00CD356B" w:rsidRDefault="000C2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 w:rsidRPr="000C2DD2">
              <w:rPr>
                <w:b/>
                <w:color w:val="000000"/>
                <w:sz w:val="28"/>
                <w:szCs w:val="28"/>
              </w:rPr>
              <w:t>Основний фокус освітньої програми та спеціалізації</w:t>
            </w:r>
          </w:p>
        </w:tc>
        <w:tc>
          <w:tcPr>
            <w:tcW w:w="7920" w:type="dxa"/>
          </w:tcPr>
          <w:p w14:paraId="015145E1" w14:textId="77777777" w:rsidR="00397D3B" w:rsidRPr="00397D3B" w:rsidRDefault="00397D3B" w:rsidP="00397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Cs/>
                <w:color w:val="000000"/>
                <w:sz w:val="28"/>
                <w:szCs w:val="28"/>
              </w:rPr>
            </w:pPr>
            <w:r w:rsidRPr="00397D3B">
              <w:rPr>
                <w:bCs/>
                <w:color w:val="000000"/>
                <w:sz w:val="28"/>
                <w:szCs w:val="28"/>
              </w:rPr>
              <w:t>Спеціальна освіта в галузі «</w:t>
            </w:r>
            <w:r w:rsidRPr="00397D3B">
              <w:rPr>
                <w:b/>
                <w:color w:val="000000"/>
                <w:sz w:val="28"/>
                <w:szCs w:val="28"/>
              </w:rPr>
              <w:t>Інформаційні технології</w:t>
            </w:r>
            <w:r w:rsidRPr="00397D3B">
              <w:rPr>
                <w:bCs/>
                <w:color w:val="000000"/>
                <w:sz w:val="28"/>
                <w:szCs w:val="28"/>
              </w:rPr>
              <w:t>» за спеціальністю «</w:t>
            </w:r>
            <w:proofErr w:type="spellStart"/>
            <w:r w:rsidRPr="00397D3B">
              <w:rPr>
                <w:b/>
                <w:color w:val="000000"/>
                <w:sz w:val="28"/>
                <w:szCs w:val="28"/>
              </w:rPr>
              <w:t>Кібербезпека</w:t>
            </w:r>
            <w:proofErr w:type="spellEnd"/>
            <w:r w:rsidRPr="00397D3B">
              <w:rPr>
                <w:bCs/>
                <w:color w:val="000000"/>
                <w:sz w:val="28"/>
                <w:szCs w:val="28"/>
              </w:rPr>
              <w:t>».</w:t>
            </w:r>
          </w:p>
          <w:p w14:paraId="25F26F67" w14:textId="77777777" w:rsidR="00397D3B" w:rsidRPr="00397D3B" w:rsidRDefault="00397D3B" w:rsidP="00397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97D3B">
              <w:rPr>
                <w:b/>
                <w:color w:val="000000"/>
                <w:sz w:val="28"/>
                <w:szCs w:val="28"/>
              </w:rPr>
              <w:t>Ключові слова:</w:t>
            </w:r>
          </w:p>
          <w:p w14:paraId="60A891C4" w14:textId="77777777" w:rsidR="00397D3B" w:rsidRPr="00397D3B" w:rsidRDefault="00397D3B" w:rsidP="00397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Cs/>
                <w:color w:val="000000"/>
                <w:sz w:val="28"/>
                <w:szCs w:val="28"/>
              </w:rPr>
            </w:pPr>
            <w:r w:rsidRPr="00397D3B">
              <w:rPr>
                <w:bCs/>
                <w:color w:val="000000"/>
                <w:sz w:val="28"/>
                <w:szCs w:val="28"/>
              </w:rPr>
              <w:t>- Апаратні засоби забезпечення безпеки ІТ систем;</w:t>
            </w:r>
          </w:p>
          <w:p w14:paraId="3DECFF42" w14:textId="77777777" w:rsidR="00397D3B" w:rsidRPr="00397D3B" w:rsidRDefault="00397D3B" w:rsidP="00397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Cs/>
                <w:color w:val="000000"/>
                <w:sz w:val="28"/>
                <w:szCs w:val="28"/>
              </w:rPr>
            </w:pPr>
            <w:r w:rsidRPr="00397D3B">
              <w:rPr>
                <w:bCs/>
                <w:color w:val="000000"/>
                <w:sz w:val="28"/>
                <w:szCs w:val="28"/>
              </w:rPr>
              <w:t>- Програмні засоби забезпечення безпеки ІТ систем;</w:t>
            </w:r>
          </w:p>
          <w:p w14:paraId="002B4ACB" w14:textId="48094A1D" w:rsidR="00440597" w:rsidRPr="00CD356B" w:rsidRDefault="00397D3B" w:rsidP="00397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397D3B">
              <w:rPr>
                <w:bCs/>
                <w:color w:val="000000"/>
                <w:sz w:val="28"/>
                <w:szCs w:val="28"/>
              </w:rPr>
              <w:t>- Безпека комп’ютерних систем та мереж.</w:t>
            </w:r>
          </w:p>
        </w:tc>
      </w:tr>
      <w:tr w:rsidR="007C5BCD" w14:paraId="44842FF3" w14:textId="77777777">
        <w:trPr>
          <w:trHeight w:val="20"/>
        </w:trPr>
        <w:tc>
          <w:tcPr>
            <w:tcW w:w="2280" w:type="dxa"/>
          </w:tcPr>
          <w:p w14:paraId="44842FF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Особливості освітньо-професійної програми</w:t>
            </w:r>
          </w:p>
        </w:tc>
        <w:tc>
          <w:tcPr>
            <w:tcW w:w="7920" w:type="dxa"/>
          </w:tcPr>
          <w:p w14:paraId="44842FF1" w14:textId="36431AFC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Освітньо-професійна програма спрямована на підготовку висококваліфікованих здобувачів</w:t>
            </w:r>
            <w:r w:rsidR="00553F8F">
              <w:rPr>
                <w:sz w:val="28"/>
                <w:szCs w:val="28"/>
              </w:rPr>
              <w:t xml:space="preserve"> освіти</w:t>
            </w:r>
            <w:r>
              <w:rPr>
                <w:sz w:val="28"/>
                <w:szCs w:val="28"/>
              </w:rPr>
              <w:t xml:space="preserve"> освітньо-професійного ступеня фаховий молодший бакалавр з </w:t>
            </w:r>
            <w:r w:rsidR="003B077C">
              <w:rPr>
                <w:sz w:val="28"/>
                <w:szCs w:val="28"/>
              </w:rPr>
              <w:t xml:space="preserve">захисту та безпеки </w:t>
            </w:r>
            <w:r>
              <w:rPr>
                <w:sz w:val="28"/>
                <w:szCs w:val="28"/>
              </w:rPr>
              <w:t xml:space="preserve">інформаційних систем шляхом здобуття фундаментальних, теоретико-методичних, фахових знань, практичних умінь, навичок та інших </w:t>
            </w:r>
            <w:proofErr w:type="spellStart"/>
            <w:r>
              <w:rPr>
                <w:sz w:val="28"/>
                <w:szCs w:val="28"/>
              </w:rPr>
              <w:t>компетентностей</w:t>
            </w:r>
            <w:proofErr w:type="spellEnd"/>
            <w:r>
              <w:rPr>
                <w:sz w:val="28"/>
                <w:szCs w:val="28"/>
              </w:rPr>
              <w:t>, достатніх для</w:t>
            </w:r>
            <w:r>
              <w:rPr>
                <w:color w:val="000000"/>
                <w:sz w:val="28"/>
                <w:szCs w:val="28"/>
              </w:rPr>
              <w:t xml:space="preserve"> розв’язува</w:t>
            </w:r>
            <w:r>
              <w:rPr>
                <w:sz w:val="28"/>
                <w:szCs w:val="28"/>
              </w:rPr>
              <w:t>ння</w:t>
            </w:r>
            <w:r>
              <w:rPr>
                <w:color w:val="000000"/>
                <w:sz w:val="28"/>
                <w:szCs w:val="28"/>
              </w:rPr>
              <w:t xml:space="preserve"> типов</w:t>
            </w:r>
            <w:r>
              <w:rPr>
                <w:sz w:val="28"/>
                <w:szCs w:val="28"/>
              </w:rPr>
              <w:t xml:space="preserve">их спеціалізованих </w:t>
            </w:r>
            <w:r>
              <w:rPr>
                <w:color w:val="000000"/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 у професійній діяльності.</w:t>
            </w:r>
          </w:p>
          <w:p w14:paraId="44842FF2" w14:textId="2537E0A9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 w:rsidRPr="000A099D">
              <w:rPr>
                <w:sz w:val="28"/>
                <w:szCs w:val="28"/>
              </w:rPr>
              <w:t xml:space="preserve">Унікальність освітньо-професійної програми </w:t>
            </w:r>
            <w:r w:rsidR="00FC2B7E" w:rsidRPr="000A099D">
              <w:rPr>
                <w:sz w:val="28"/>
                <w:szCs w:val="28"/>
              </w:rPr>
              <w:t>с</w:t>
            </w:r>
            <w:r w:rsidR="001943C6" w:rsidRPr="000A099D">
              <w:rPr>
                <w:sz w:val="28"/>
                <w:szCs w:val="28"/>
              </w:rPr>
              <w:t>прямована на</w:t>
            </w:r>
            <w:r w:rsidRPr="000A099D">
              <w:rPr>
                <w:sz w:val="28"/>
                <w:szCs w:val="28"/>
              </w:rPr>
              <w:t xml:space="preserve">  використання хмарних </w:t>
            </w:r>
            <w:r w:rsidR="00B475A1" w:rsidRPr="000A099D">
              <w:rPr>
                <w:sz w:val="28"/>
                <w:szCs w:val="28"/>
              </w:rPr>
              <w:t xml:space="preserve">технологій захисту та безпеки </w:t>
            </w:r>
            <w:r w:rsidRPr="000A099D">
              <w:rPr>
                <w:sz w:val="28"/>
                <w:szCs w:val="28"/>
              </w:rPr>
              <w:t xml:space="preserve">інформаційних </w:t>
            </w:r>
            <w:r w:rsidR="00B475A1" w:rsidRPr="000A099D">
              <w:rPr>
                <w:sz w:val="28"/>
                <w:szCs w:val="28"/>
              </w:rPr>
              <w:t>систем</w:t>
            </w:r>
            <w:r w:rsidRPr="000A099D">
              <w:rPr>
                <w:sz w:val="28"/>
                <w:szCs w:val="28"/>
              </w:rPr>
              <w:t xml:space="preserve"> з акцентом на системах </w:t>
            </w:r>
            <w:proofErr w:type="spellStart"/>
            <w:r w:rsidRPr="000A099D">
              <w:rPr>
                <w:sz w:val="28"/>
                <w:szCs w:val="28"/>
              </w:rPr>
              <w:t>Internet</w:t>
            </w:r>
            <w:proofErr w:type="spellEnd"/>
            <w:r w:rsidRPr="000A099D">
              <w:rPr>
                <w:sz w:val="28"/>
                <w:szCs w:val="28"/>
              </w:rPr>
              <w:t xml:space="preserve"> </w:t>
            </w:r>
            <w:proofErr w:type="spellStart"/>
            <w:r w:rsidRPr="000A099D">
              <w:rPr>
                <w:sz w:val="28"/>
                <w:szCs w:val="28"/>
              </w:rPr>
              <w:t>of</w:t>
            </w:r>
            <w:proofErr w:type="spellEnd"/>
            <w:r w:rsidRPr="000A099D">
              <w:rPr>
                <w:sz w:val="28"/>
                <w:szCs w:val="28"/>
              </w:rPr>
              <w:t xml:space="preserve"> </w:t>
            </w:r>
            <w:proofErr w:type="spellStart"/>
            <w:r w:rsidRPr="000A099D">
              <w:rPr>
                <w:sz w:val="28"/>
                <w:szCs w:val="28"/>
              </w:rPr>
              <w:t>things</w:t>
            </w:r>
            <w:proofErr w:type="spellEnd"/>
            <w:r w:rsidRPr="000A099D">
              <w:rPr>
                <w:sz w:val="28"/>
                <w:szCs w:val="28"/>
              </w:rPr>
              <w:t xml:space="preserve">, </w:t>
            </w:r>
            <w:proofErr w:type="spellStart"/>
            <w:r w:rsidRPr="000A099D">
              <w:rPr>
                <w:sz w:val="28"/>
                <w:szCs w:val="28"/>
              </w:rPr>
              <w:t>Cloud</w:t>
            </w:r>
            <w:proofErr w:type="spellEnd"/>
            <w:r w:rsidRPr="000A099D">
              <w:rPr>
                <w:sz w:val="28"/>
                <w:szCs w:val="28"/>
              </w:rPr>
              <w:t xml:space="preserve"> сервісах, </w:t>
            </w:r>
            <w:proofErr w:type="spellStart"/>
            <w:r w:rsidRPr="000A099D">
              <w:rPr>
                <w:sz w:val="28"/>
                <w:szCs w:val="28"/>
              </w:rPr>
              <w:t>Big</w:t>
            </w:r>
            <w:proofErr w:type="spellEnd"/>
            <w:r w:rsidRPr="000A099D">
              <w:rPr>
                <w:sz w:val="28"/>
                <w:szCs w:val="28"/>
              </w:rPr>
              <w:t xml:space="preserve"> </w:t>
            </w:r>
            <w:proofErr w:type="spellStart"/>
            <w:r w:rsidRPr="000A099D">
              <w:rPr>
                <w:sz w:val="28"/>
                <w:szCs w:val="28"/>
              </w:rPr>
              <w:t>Data</w:t>
            </w:r>
            <w:proofErr w:type="spellEnd"/>
            <w:r w:rsidRPr="000A099D">
              <w:rPr>
                <w:sz w:val="28"/>
                <w:szCs w:val="28"/>
              </w:rPr>
              <w:t xml:space="preserve"> (сховищ), </w:t>
            </w:r>
            <w:r w:rsidR="00DE23E2" w:rsidRPr="000A099D">
              <w:rPr>
                <w:sz w:val="28"/>
                <w:szCs w:val="28"/>
              </w:rPr>
              <w:t>супровід</w:t>
            </w:r>
            <w:r w:rsidRPr="000A099D">
              <w:rPr>
                <w:sz w:val="28"/>
                <w:szCs w:val="28"/>
              </w:rPr>
              <w:t xml:space="preserve"> систем</w:t>
            </w:r>
            <w:r w:rsidR="0043030B" w:rsidRPr="000A099D">
              <w:rPr>
                <w:sz w:val="28"/>
                <w:szCs w:val="28"/>
              </w:rPr>
              <w:t xml:space="preserve"> </w:t>
            </w:r>
            <w:r w:rsidR="009C2329" w:rsidRPr="000A099D">
              <w:rPr>
                <w:sz w:val="28"/>
                <w:szCs w:val="28"/>
              </w:rPr>
              <w:t xml:space="preserve">і компонентів </w:t>
            </w:r>
            <w:r w:rsidR="0043030B" w:rsidRPr="000A099D">
              <w:rPr>
                <w:sz w:val="28"/>
                <w:szCs w:val="28"/>
              </w:rPr>
              <w:t>захисту</w:t>
            </w:r>
            <w:r w:rsidR="009C2329" w:rsidRPr="000A099D">
              <w:rPr>
                <w:sz w:val="28"/>
                <w:szCs w:val="28"/>
              </w:rPr>
              <w:t xml:space="preserve"> та</w:t>
            </w:r>
            <w:r w:rsidR="0043030B" w:rsidRPr="000A099D">
              <w:rPr>
                <w:sz w:val="28"/>
                <w:szCs w:val="28"/>
              </w:rPr>
              <w:t xml:space="preserve"> безпеки</w:t>
            </w:r>
            <w:r w:rsidRPr="000A099D">
              <w:rPr>
                <w:sz w:val="28"/>
                <w:szCs w:val="28"/>
              </w:rPr>
              <w:t xml:space="preserve"> загального та спеціального призначення, створення та супроводу інтелектуальних  програмних рішень</w:t>
            </w:r>
            <w:r w:rsidR="00234713" w:rsidRPr="000A099D">
              <w:rPr>
                <w:sz w:val="28"/>
                <w:szCs w:val="28"/>
              </w:rPr>
              <w:t xml:space="preserve"> захисту</w:t>
            </w:r>
            <w:r w:rsidRPr="000A099D">
              <w:rPr>
                <w:sz w:val="28"/>
                <w:szCs w:val="28"/>
              </w:rPr>
              <w:t xml:space="preserve">. </w:t>
            </w:r>
          </w:p>
        </w:tc>
      </w:tr>
      <w:tr w:rsidR="007C5BCD" w14:paraId="44842FF5" w14:textId="77777777">
        <w:trPr>
          <w:trHeight w:val="20"/>
        </w:trPr>
        <w:tc>
          <w:tcPr>
            <w:tcW w:w="10200" w:type="dxa"/>
            <w:gridSpan w:val="2"/>
          </w:tcPr>
          <w:p w14:paraId="44842FF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ІV. Придатність випускників до працевлаштування та подальшого навчання</w:t>
            </w:r>
          </w:p>
        </w:tc>
      </w:tr>
      <w:tr w:rsidR="007C5BCD" w14:paraId="44842FF8" w14:textId="77777777">
        <w:trPr>
          <w:trHeight w:val="20"/>
        </w:trPr>
        <w:tc>
          <w:tcPr>
            <w:tcW w:w="2280" w:type="dxa"/>
          </w:tcPr>
          <w:p w14:paraId="44842FF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Академічні права випускників</w:t>
            </w:r>
          </w:p>
        </w:tc>
        <w:tc>
          <w:tcPr>
            <w:tcW w:w="7920" w:type="dxa"/>
          </w:tcPr>
          <w:p w14:paraId="44842FF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Можливість продовження навчання за початковим (короткий цикл) та першим  (бакалаврським) рівнем вищої освіти. Набуття додаткових кваліфікацій у системі освіти дорослих. </w:t>
            </w:r>
          </w:p>
        </w:tc>
      </w:tr>
      <w:tr w:rsidR="007C5BCD" w14:paraId="44843008" w14:textId="77777777">
        <w:trPr>
          <w:trHeight w:val="20"/>
        </w:trPr>
        <w:tc>
          <w:tcPr>
            <w:tcW w:w="2280" w:type="dxa"/>
          </w:tcPr>
          <w:p w14:paraId="44842FF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Працевлаштування випускників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</w:tcBorders>
          </w:tcPr>
          <w:p w14:paraId="44842FFA" w14:textId="795D4204" w:rsidR="007C5BCD" w:rsidRDefault="00CF261E" w:rsidP="008B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Після підготовки фахівцю присвоюється освітня кваліфікація – фаховий молодший бакалавр з </w:t>
            </w:r>
            <w:r w:rsidR="00072ABA">
              <w:rPr>
                <w:color w:val="000000"/>
                <w:sz w:val="28"/>
                <w:szCs w:val="28"/>
              </w:rPr>
              <w:t>з</w:t>
            </w:r>
            <w:r w:rsidR="00072ABA" w:rsidRPr="009E7836">
              <w:rPr>
                <w:color w:val="000000"/>
                <w:sz w:val="28"/>
                <w:szCs w:val="28"/>
              </w:rPr>
              <w:t>ахист</w:t>
            </w:r>
            <w:r w:rsidR="00072ABA">
              <w:rPr>
                <w:color w:val="000000"/>
                <w:sz w:val="28"/>
                <w:szCs w:val="28"/>
              </w:rPr>
              <w:t>у</w:t>
            </w:r>
            <w:r w:rsidR="00072ABA" w:rsidRPr="009E7836">
              <w:rPr>
                <w:color w:val="000000"/>
                <w:sz w:val="28"/>
                <w:szCs w:val="28"/>
              </w:rPr>
              <w:t xml:space="preserve"> та безпек</w:t>
            </w:r>
            <w:r w:rsidR="00072ABA">
              <w:rPr>
                <w:color w:val="000000"/>
                <w:sz w:val="28"/>
                <w:szCs w:val="28"/>
              </w:rPr>
              <w:t>и</w:t>
            </w:r>
            <w:r w:rsidR="00072ABA" w:rsidRPr="009E7836">
              <w:rPr>
                <w:color w:val="000000"/>
                <w:sz w:val="28"/>
                <w:szCs w:val="28"/>
              </w:rPr>
              <w:t xml:space="preserve"> інформаційних систем</w:t>
            </w:r>
            <w:r>
              <w:rPr>
                <w:color w:val="000000"/>
                <w:sz w:val="28"/>
                <w:szCs w:val="28"/>
              </w:rPr>
              <w:t xml:space="preserve">, він здатний виконувати зазначену в класифікаторі  професій  ДК  003:2010  професійну роботу і може займати відповідну первинну посаду: </w:t>
            </w:r>
          </w:p>
          <w:p w14:paraId="08A26718" w14:textId="1B0CC8D4" w:rsidR="00D46A76" w:rsidRPr="00D46A76" w:rsidRDefault="00D46A76" w:rsidP="008B473F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</w:rPr>
            </w:pPr>
            <w:r w:rsidRPr="00D46A76">
              <w:rPr>
                <w:color w:val="000000"/>
                <w:sz w:val="28"/>
                <w:szCs w:val="28"/>
              </w:rPr>
              <w:t xml:space="preserve">- 3119 </w:t>
            </w:r>
            <w:r w:rsidR="008B473F">
              <w:rPr>
                <w:color w:val="000000"/>
                <w:sz w:val="28"/>
                <w:szCs w:val="28"/>
              </w:rPr>
              <w:t xml:space="preserve">- </w:t>
            </w:r>
            <w:r w:rsidRPr="00D46A76">
              <w:rPr>
                <w:color w:val="000000"/>
                <w:sz w:val="28"/>
                <w:szCs w:val="28"/>
              </w:rPr>
              <w:t>технік (сфера захисту інформації)</w:t>
            </w:r>
            <w:r w:rsidR="008B473F">
              <w:rPr>
                <w:color w:val="000000"/>
                <w:sz w:val="28"/>
                <w:szCs w:val="28"/>
              </w:rPr>
              <w:t>;</w:t>
            </w:r>
          </w:p>
          <w:p w14:paraId="5959C714" w14:textId="77777777" w:rsidR="00D46A76" w:rsidRPr="00D46A76" w:rsidRDefault="00D46A76" w:rsidP="008B473F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</w:rPr>
            </w:pPr>
            <w:r w:rsidRPr="00D46A76">
              <w:rPr>
                <w:color w:val="000000"/>
                <w:sz w:val="28"/>
                <w:szCs w:val="28"/>
              </w:rPr>
              <w:t>- 3439 - фахівець із організації інформаційної безпеки;</w:t>
            </w:r>
          </w:p>
          <w:p w14:paraId="64372F6B" w14:textId="77777777" w:rsidR="00D46A76" w:rsidRDefault="00D46A76" w:rsidP="008B473F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</w:rPr>
            </w:pPr>
            <w:r w:rsidRPr="00D46A76">
              <w:rPr>
                <w:color w:val="000000"/>
                <w:sz w:val="28"/>
                <w:szCs w:val="28"/>
              </w:rPr>
              <w:t>- 3439 - фахівець із організації захисту інформації з обмеженим доступом;</w:t>
            </w:r>
          </w:p>
          <w:p w14:paraId="6F2457C2" w14:textId="505A9183" w:rsidR="008B473F" w:rsidRPr="00D46A76" w:rsidRDefault="008B473F" w:rsidP="008B473F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B473F">
              <w:rPr>
                <w:color w:val="000000"/>
                <w:sz w:val="28"/>
                <w:szCs w:val="28"/>
              </w:rPr>
              <w:t xml:space="preserve">3439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B473F">
              <w:rPr>
                <w:color w:val="000000"/>
                <w:sz w:val="28"/>
                <w:szCs w:val="28"/>
              </w:rPr>
              <w:t xml:space="preserve"> фахівець з режиму секретності;</w:t>
            </w:r>
          </w:p>
          <w:p w14:paraId="44843007" w14:textId="3422FDF4" w:rsidR="000A7460" w:rsidRDefault="00D46A76" w:rsidP="008B473F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</w:rPr>
            </w:pPr>
            <w:r w:rsidRPr="00D46A76">
              <w:rPr>
                <w:color w:val="000000"/>
                <w:sz w:val="28"/>
                <w:szCs w:val="28"/>
              </w:rPr>
              <w:t>- 3121 - фахівець з інформаційних технологій.</w:t>
            </w:r>
          </w:p>
        </w:tc>
      </w:tr>
      <w:tr w:rsidR="007C5BCD" w14:paraId="4484300A" w14:textId="77777777">
        <w:trPr>
          <w:trHeight w:val="151"/>
        </w:trPr>
        <w:tc>
          <w:tcPr>
            <w:tcW w:w="10200" w:type="dxa"/>
            <w:gridSpan w:val="2"/>
          </w:tcPr>
          <w:p w14:paraId="4484300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V. Викладання та оцінювання</w:t>
            </w:r>
          </w:p>
        </w:tc>
      </w:tr>
      <w:tr w:rsidR="007C5BCD" w14:paraId="4484300E" w14:textId="77777777">
        <w:trPr>
          <w:trHeight w:val="20"/>
        </w:trPr>
        <w:tc>
          <w:tcPr>
            <w:tcW w:w="2280" w:type="dxa"/>
          </w:tcPr>
          <w:p w14:paraId="4484300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Викладання та навчання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</w:tcBorders>
          </w:tcPr>
          <w:p w14:paraId="4484300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Комбінація лекцій, практичних та семінарських занять, лабораторних робіт із використанням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студентоорієнтован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проблемно-орієнтован</w:t>
            </w:r>
            <w:r>
              <w:rPr>
                <w:sz w:val="28"/>
                <w:szCs w:val="28"/>
              </w:rPr>
              <w:t xml:space="preserve">ого, </w:t>
            </w:r>
            <w:proofErr w:type="spellStart"/>
            <w:r>
              <w:rPr>
                <w:sz w:val="28"/>
                <w:szCs w:val="28"/>
              </w:rPr>
              <w:t>професійно</w:t>
            </w:r>
            <w:proofErr w:type="spellEnd"/>
            <w:r>
              <w:rPr>
                <w:sz w:val="28"/>
                <w:szCs w:val="28"/>
              </w:rPr>
              <w:t>-орієнтованого навчання,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міждисциплінарних тренінгів та майстер-класів (за потреби: з </w:t>
            </w:r>
            <w:r>
              <w:rPr>
                <w:sz w:val="28"/>
                <w:szCs w:val="28"/>
              </w:rPr>
              <w:lastRenderedPageBreak/>
              <w:t>елементами дистанційного навчання); участь у наукових студентських конференціях</w:t>
            </w:r>
            <w:r>
              <w:rPr>
                <w:color w:val="000000"/>
                <w:sz w:val="28"/>
                <w:szCs w:val="28"/>
              </w:rPr>
              <w:t xml:space="preserve">, конкурсах, що дають змогу розвивати практичні </w:t>
            </w:r>
            <w:r>
              <w:rPr>
                <w:sz w:val="28"/>
                <w:szCs w:val="28"/>
              </w:rPr>
              <w:t>компетенції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адаптують до інтерактивних, інформаційно-комунікаційних освітніх технологій. </w:t>
            </w:r>
          </w:p>
          <w:p w14:paraId="4484300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Невід'ємною складовою є </w:t>
            </w:r>
            <w:r>
              <w:rPr>
                <w:color w:val="000000"/>
                <w:sz w:val="28"/>
                <w:szCs w:val="28"/>
              </w:rPr>
              <w:t>самостійна робота, консультації із викладачами,  навчальна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виробнича та техн</w:t>
            </w:r>
            <w:r>
              <w:rPr>
                <w:sz w:val="28"/>
                <w:szCs w:val="28"/>
              </w:rPr>
              <w:t xml:space="preserve">ологічна </w:t>
            </w:r>
            <w:r>
              <w:rPr>
                <w:color w:val="000000"/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и.</w:t>
            </w:r>
          </w:p>
        </w:tc>
      </w:tr>
      <w:tr w:rsidR="007C5BCD" w14:paraId="44843014" w14:textId="77777777">
        <w:trPr>
          <w:trHeight w:val="20"/>
        </w:trPr>
        <w:tc>
          <w:tcPr>
            <w:tcW w:w="2280" w:type="dxa"/>
          </w:tcPr>
          <w:p w14:paraId="4484300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</w:tcBorders>
          </w:tcPr>
          <w:p w14:paraId="4484301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Оцінювання результатів навчання здобувачів освіти здійснюється за 4-х бальною шкалою  ( «відмінно», «добре», «задовільно», «незадовільно»), вербальною («зараховано», «</w:t>
            </w:r>
            <w:proofErr w:type="spellStart"/>
            <w:r>
              <w:rPr>
                <w:color w:val="000000"/>
                <w:sz w:val="28"/>
                <w:szCs w:val="28"/>
              </w:rPr>
              <w:t>незараховано</w:t>
            </w:r>
            <w:proofErr w:type="spellEnd"/>
            <w:r>
              <w:rPr>
                <w:color w:val="000000"/>
                <w:sz w:val="28"/>
                <w:szCs w:val="28"/>
              </w:rPr>
              <w:t>») шкалою .</w:t>
            </w:r>
          </w:p>
          <w:p w14:paraId="4484301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Види контролю: поточний та підсумковий.</w:t>
            </w:r>
          </w:p>
          <w:p w14:paraId="4484301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 контролю: усне та письмове опитування, тестові завдання, вирішення та презентації індивідуальних завдань, захист лабораторних та індивідуальних робіт, захист звітів з практики, курсових робіт та/або проектів.</w:t>
            </w:r>
          </w:p>
          <w:p w14:paraId="4484301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Підсумковий контроль: заліки, диференційовані заліки та екзамени.</w:t>
            </w:r>
          </w:p>
        </w:tc>
      </w:tr>
      <w:tr w:rsidR="007C5BCD" w14:paraId="44843016" w14:textId="77777777">
        <w:trPr>
          <w:trHeight w:val="20"/>
        </w:trPr>
        <w:tc>
          <w:tcPr>
            <w:tcW w:w="10200" w:type="dxa"/>
            <w:gridSpan w:val="2"/>
          </w:tcPr>
          <w:p w14:paraId="4484301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VI. Програмні компетентності</w:t>
            </w:r>
          </w:p>
        </w:tc>
      </w:tr>
      <w:tr w:rsidR="007C5BCD" w14:paraId="44843019" w14:textId="77777777">
        <w:trPr>
          <w:trHeight w:val="20"/>
        </w:trPr>
        <w:tc>
          <w:tcPr>
            <w:tcW w:w="2280" w:type="dxa"/>
          </w:tcPr>
          <w:p w14:paraId="4484301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Інтегральна компетентність (ІК)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</w:tcBorders>
          </w:tcPr>
          <w:p w14:paraId="44843018" w14:textId="45582181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Здатність вирішувати типові спеціалізовані задачі в галузі </w:t>
            </w:r>
            <w:proofErr w:type="spellStart"/>
            <w:r w:rsidR="007B50FC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або у процесі навчання, що вимагає застосування положень і методів відповідних наук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      </w:r>
          </w:p>
        </w:tc>
      </w:tr>
      <w:tr w:rsidR="007C5BCD" w14:paraId="44843023" w14:textId="77777777">
        <w:trPr>
          <w:trHeight w:val="20"/>
        </w:trPr>
        <w:tc>
          <w:tcPr>
            <w:tcW w:w="2280" w:type="dxa"/>
          </w:tcPr>
          <w:p w14:paraId="4484301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Загальні компетентності (ЗК )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</w:tcBorders>
          </w:tcPr>
          <w:p w14:paraId="61F71F11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ЗК1. Здатність застосовувати знання у різних практичних ситуаціях.</w:t>
            </w:r>
          </w:p>
          <w:p w14:paraId="606FC32A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ЗК2. Знання та розуміння предметної області та розуміння професії.</w:t>
            </w:r>
          </w:p>
          <w:p w14:paraId="3A9F02FE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 xml:space="preserve">ЗК3. Здатність </w:t>
            </w:r>
            <w:proofErr w:type="spellStart"/>
            <w:r w:rsidRPr="005D6345">
              <w:rPr>
                <w:color w:val="000000"/>
                <w:sz w:val="28"/>
                <w:szCs w:val="28"/>
              </w:rPr>
              <w:t>професійно</w:t>
            </w:r>
            <w:proofErr w:type="spellEnd"/>
            <w:r w:rsidRPr="005D6345">
              <w:rPr>
                <w:color w:val="000000"/>
                <w:sz w:val="28"/>
                <w:szCs w:val="28"/>
              </w:rPr>
              <w:t xml:space="preserve"> спілкуватися державною та іноземною мовами як усно, так і письмово.</w:t>
            </w:r>
          </w:p>
          <w:p w14:paraId="014290DC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ЗК4. Вміння виявляти, ставити та вирішувати проблеми за професійним спрямуванням.</w:t>
            </w:r>
          </w:p>
          <w:p w14:paraId="71BBFF71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ЗК5. Здатність до пошуку, оброблення та аналізу інформації.</w:t>
            </w:r>
          </w:p>
          <w:p w14:paraId="544382BE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ЗК6. Здатність реалізувати свої права і обов’язки як члена суспільства, усвідомлювати цінності громадянського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3CFB9F98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</w:t>
            </w:r>
          </w:p>
          <w:p w14:paraId="1C266BA1" w14:textId="77777777" w:rsidR="005D6345" w:rsidRPr="005D6345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ЗК8. Здатність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44843022" w14:textId="23EBA801" w:rsidR="007C5BCD" w:rsidRDefault="005D6345" w:rsidP="005D6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5D6345">
              <w:rPr>
                <w:color w:val="000000"/>
                <w:sz w:val="28"/>
                <w:szCs w:val="28"/>
              </w:rPr>
              <w:t>ЗК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D6345">
              <w:rPr>
                <w:color w:val="000000"/>
                <w:sz w:val="28"/>
                <w:szCs w:val="28"/>
              </w:rPr>
              <w:t>. Здатність до роботи в команді.</w:t>
            </w:r>
          </w:p>
        </w:tc>
      </w:tr>
      <w:tr w:rsidR="007C5BCD" w14:paraId="44843034" w14:textId="77777777">
        <w:trPr>
          <w:trHeight w:val="20"/>
        </w:trPr>
        <w:tc>
          <w:tcPr>
            <w:tcW w:w="2280" w:type="dxa"/>
          </w:tcPr>
          <w:p w14:paraId="4484302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Спеціальні компетентності (СК)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</w:tcBorders>
          </w:tcPr>
          <w:p w14:paraId="1673B39C" w14:textId="77777777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СК1. Здатність застосовувати законодавчу та нормативно-правову базу, а також державні та міжнародні вимоги, рекомендовані практики і стандарти з метою здійснення професійної діяльності в галузі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>.</w:t>
            </w:r>
          </w:p>
          <w:p w14:paraId="6FBE1AFF" w14:textId="77777777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СК2. Здатність до використання інформаційно-комунікаційних технологій, сучасних методів і моделей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>.</w:t>
            </w:r>
          </w:p>
          <w:p w14:paraId="6B1E92BC" w14:textId="77777777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СК3. Здатність до розробки та використання програмних та програмно-апаратних засобів захисту інформації для забезпечення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>.</w:t>
            </w:r>
          </w:p>
          <w:p w14:paraId="0EF017EF" w14:textId="77777777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СК4. Здатність забезпечувати працездатність інформаційно-комунікаційних систем згідно встановленої політики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>.</w:t>
            </w:r>
          </w:p>
          <w:p w14:paraId="2BD2D303" w14:textId="19949E49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СК5. Здатність забезпечувати захист інформації для реалізації встановленої політики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 xml:space="preserve"> </w:t>
            </w:r>
            <w:r w:rsidR="00DC0499">
              <w:rPr>
                <w:color w:val="000000"/>
                <w:sz w:val="28"/>
                <w:szCs w:val="28"/>
              </w:rPr>
              <w:t xml:space="preserve">установи чи </w:t>
            </w:r>
            <w:r w:rsidRPr="00CF3BF4">
              <w:rPr>
                <w:color w:val="000000"/>
                <w:sz w:val="28"/>
                <w:szCs w:val="28"/>
              </w:rPr>
              <w:t>підприємства.</w:t>
            </w:r>
          </w:p>
          <w:p w14:paraId="51F5F3DA" w14:textId="77777777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СК6. Здатність відновлювати штатне функціонування інформаційно-комунікаційних систем після реалізації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кіберзагроз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>, збоїв і відмов різних класів та походження.</w:t>
            </w:r>
          </w:p>
          <w:p w14:paraId="6398E343" w14:textId="77777777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>СК7. Здатність забезпечувати функціонування комплексних систем захисту інформації.</w:t>
            </w:r>
          </w:p>
          <w:p w14:paraId="3D645EB5" w14:textId="3ED73F7C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>СК8. Здатність здійснювати протидію несанкціонованому проникненню в</w:t>
            </w:r>
            <w:r w:rsidR="00696F4F">
              <w:rPr>
                <w:color w:val="000000"/>
                <w:sz w:val="28"/>
                <w:szCs w:val="28"/>
              </w:rPr>
              <w:t xml:space="preserve"> </w:t>
            </w:r>
            <w:r w:rsidRPr="00CF3BF4">
              <w:rPr>
                <w:color w:val="000000"/>
                <w:sz w:val="28"/>
                <w:szCs w:val="28"/>
              </w:rPr>
              <w:t>інформаційно-комунікаційні системи і мережі.</w:t>
            </w:r>
          </w:p>
          <w:p w14:paraId="02CC4D85" w14:textId="77777777" w:rsidR="006730F2" w:rsidRPr="006730F2" w:rsidRDefault="00CF3BF4" w:rsidP="00673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СК9. </w:t>
            </w:r>
            <w:r w:rsidR="006730F2" w:rsidRPr="006730F2">
              <w:rPr>
                <w:color w:val="000000"/>
                <w:sz w:val="28"/>
                <w:szCs w:val="28"/>
              </w:rPr>
              <w:t>Здатність здійснювати процедури управління інцидентами, проводити розслідування, надавати їм оцінку.</w:t>
            </w:r>
          </w:p>
          <w:p w14:paraId="58E0E439" w14:textId="77777777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СК10. Здатність застосовувати методи та засоби криптографічного,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стеганографічного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 xml:space="preserve"> і технічного захисту інформації.</w:t>
            </w:r>
          </w:p>
          <w:p w14:paraId="46A04535" w14:textId="354F6A4E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СК11. Здатність виконувати моніторинг процесів функціонування та тестування інформаційно-комунікаційних систем згідно встановленої політики </w:t>
            </w:r>
            <w:proofErr w:type="spellStart"/>
            <w:r w:rsidRPr="00CF3BF4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Pr="00CF3BF4">
              <w:rPr>
                <w:color w:val="000000"/>
                <w:sz w:val="28"/>
                <w:szCs w:val="28"/>
              </w:rPr>
              <w:t>.</w:t>
            </w:r>
          </w:p>
          <w:p w14:paraId="0D8BEEAE" w14:textId="0CBE7F89" w:rsidR="00CF3BF4" w:rsidRPr="00CF3BF4" w:rsidRDefault="00CF3BF4" w:rsidP="00CF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>СК12</w:t>
            </w:r>
            <w:r w:rsidR="009F1457" w:rsidRPr="00CF3BF4">
              <w:rPr>
                <w:color w:val="000000"/>
                <w:sz w:val="28"/>
                <w:szCs w:val="28"/>
              </w:rPr>
              <w:t xml:space="preserve"> Здатність застосовувати теоретичні знання та практичні навички з організації та функціонування сучасних операційних систем, уміння зі створення та використання безпечного програмного забезпечення для керування обчислювальними ресурсами в багатокористувацьких операційних системах.</w:t>
            </w:r>
          </w:p>
          <w:p w14:paraId="2E2EA85B" w14:textId="3AE836FD" w:rsidR="002A5370" w:rsidRDefault="00CF3BF4" w:rsidP="002A5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F3BF4">
              <w:rPr>
                <w:color w:val="000000"/>
                <w:sz w:val="28"/>
                <w:szCs w:val="28"/>
              </w:rPr>
              <w:t xml:space="preserve">СК13. </w:t>
            </w:r>
            <w:r w:rsidR="002A5370" w:rsidRPr="00414C47">
              <w:rPr>
                <w:color w:val="000000"/>
                <w:sz w:val="28"/>
                <w:szCs w:val="28"/>
              </w:rPr>
              <w:t xml:space="preserve">Здатність виявляти та оцінювати можливі загрози, уразливості та дестабілізуючі чинники інформаційному простору та інформаційним ресурсам згідно з встановленою політикою інформаційної та/або </w:t>
            </w:r>
            <w:proofErr w:type="spellStart"/>
            <w:r w:rsidR="002A5370" w:rsidRPr="00414C47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="002A5370" w:rsidRPr="00414C47">
              <w:rPr>
                <w:color w:val="000000"/>
                <w:sz w:val="28"/>
                <w:szCs w:val="28"/>
              </w:rPr>
              <w:t>.</w:t>
            </w:r>
          </w:p>
          <w:p w14:paraId="44843033" w14:textId="6AEF3D7E" w:rsidR="00414C47" w:rsidRDefault="00DF7069" w:rsidP="00521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СК14. </w:t>
            </w:r>
            <w:r w:rsidR="00CF261E">
              <w:rPr>
                <w:color w:val="000000"/>
                <w:sz w:val="28"/>
                <w:szCs w:val="28"/>
              </w:rPr>
              <w:t xml:space="preserve">Здатність вибору </w:t>
            </w:r>
            <w:r w:rsidR="00564475">
              <w:rPr>
                <w:color w:val="000000"/>
                <w:sz w:val="28"/>
                <w:szCs w:val="28"/>
              </w:rPr>
              <w:t xml:space="preserve">захищених </w:t>
            </w:r>
            <w:r w:rsidR="00CF261E">
              <w:rPr>
                <w:color w:val="000000"/>
                <w:sz w:val="28"/>
                <w:szCs w:val="28"/>
              </w:rPr>
              <w:t>хмарних платформ та</w:t>
            </w:r>
            <w:r w:rsidR="00620AB5">
              <w:rPr>
                <w:color w:val="000000"/>
                <w:sz w:val="28"/>
                <w:szCs w:val="28"/>
              </w:rPr>
              <w:t xml:space="preserve"> сервісів</w:t>
            </w:r>
            <w:r w:rsidR="00564475">
              <w:rPr>
                <w:color w:val="000000"/>
                <w:sz w:val="28"/>
                <w:szCs w:val="28"/>
              </w:rPr>
              <w:t>, безпечн</w:t>
            </w:r>
            <w:r w:rsidR="00521C2D">
              <w:rPr>
                <w:color w:val="000000"/>
                <w:sz w:val="28"/>
                <w:szCs w:val="28"/>
              </w:rPr>
              <w:t>ого</w:t>
            </w:r>
            <w:r w:rsidR="00CF261E">
              <w:rPr>
                <w:color w:val="000000"/>
                <w:sz w:val="28"/>
                <w:szCs w:val="28"/>
              </w:rPr>
              <w:t xml:space="preserve"> розгортання на них, інтегрування, адміністрування і супроводу інформаційних систем. </w:t>
            </w:r>
          </w:p>
        </w:tc>
      </w:tr>
      <w:tr w:rsidR="007C5BCD" w14:paraId="44843036" w14:textId="77777777">
        <w:trPr>
          <w:trHeight w:val="20"/>
        </w:trPr>
        <w:tc>
          <w:tcPr>
            <w:tcW w:w="10200" w:type="dxa"/>
            <w:gridSpan w:val="2"/>
          </w:tcPr>
          <w:p w14:paraId="4484303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VIІ. Програмні результати навчання</w:t>
            </w:r>
          </w:p>
        </w:tc>
      </w:tr>
      <w:tr w:rsidR="007C5BCD" w14:paraId="4484304C" w14:textId="77777777">
        <w:trPr>
          <w:trHeight w:val="20"/>
        </w:trPr>
        <w:tc>
          <w:tcPr>
            <w:tcW w:w="2280" w:type="dxa"/>
          </w:tcPr>
          <w:p w14:paraId="4484303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Результати навчання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</w:tcBorders>
          </w:tcPr>
          <w:p w14:paraId="21AC6376" w14:textId="25812DA6" w:rsidR="00593CF9" w:rsidRPr="00593CF9" w:rsidRDefault="0092785B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РН1. </w:t>
            </w:r>
            <w:r w:rsidR="00593CF9" w:rsidRPr="00593CF9">
              <w:rPr>
                <w:color w:val="000000"/>
                <w:sz w:val="28"/>
                <w:szCs w:val="28"/>
              </w:rPr>
              <w:t xml:space="preserve">Знати законодавчу та нормативно-правову базу України та вимоги відповідних стандартів, у тому числі міжнародних в галузі інформаційної безпеки та/або </w:t>
            </w:r>
            <w:proofErr w:type="spellStart"/>
            <w:r w:rsidR="00593CF9" w:rsidRPr="00593CF9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="00593CF9" w:rsidRPr="00593CF9">
              <w:rPr>
                <w:color w:val="000000"/>
                <w:sz w:val="28"/>
                <w:szCs w:val="28"/>
              </w:rPr>
              <w:t>.</w:t>
            </w:r>
          </w:p>
          <w:p w14:paraId="0BDB02BA" w14:textId="2C2BB33E" w:rsidR="00593CF9" w:rsidRPr="00593CF9" w:rsidRDefault="0092785B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РН</w:t>
            </w:r>
            <w:r w:rsidR="00593CF9" w:rsidRPr="00593CF9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3CF9" w:rsidRPr="00593CF9">
              <w:rPr>
                <w:color w:val="000000"/>
                <w:sz w:val="28"/>
                <w:szCs w:val="28"/>
              </w:rPr>
              <w:t xml:space="preserve">Знати національні та міжнародні стандарти, регулюючі акти виявлення, ідентифікації, аналізу та реагування на інциденти в сфері інформаційної безпеки та/ або </w:t>
            </w:r>
            <w:proofErr w:type="spellStart"/>
            <w:r w:rsidR="00593CF9" w:rsidRPr="00593CF9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="00593CF9" w:rsidRPr="00593CF9">
              <w:rPr>
                <w:color w:val="000000"/>
                <w:sz w:val="28"/>
                <w:szCs w:val="28"/>
              </w:rPr>
              <w:t>.</w:t>
            </w:r>
          </w:p>
          <w:p w14:paraId="7E9BF98B" w14:textId="69225CE7" w:rsidR="00593CF9" w:rsidRPr="00593CF9" w:rsidRDefault="0092785B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РН3. </w:t>
            </w:r>
            <w:r w:rsidR="00593CF9" w:rsidRPr="00593CF9">
              <w:rPr>
                <w:color w:val="000000"/>
                <w:sz w:val="28"/>
                <w:szCs w:val="28"/>
              </w:rPr>
              <w:t>Знати державну та іноземні мови з метою забезпечення ефективності професійної комунікації.</w:t>
            </w:r>
          </w:p>
          <w:p w14:paraId="4F554AE2" w14:textId="34A7F7D2" w:rsidR="00593CF9" w:rsidRPr="00593CF9" w:rsidRDefault="001845A1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РН4. </w:t>
            </w:r>
            <w:r w:rsidR="00593CF9" w:rsidRPr="00593CF9">
              <w:rPr>
                <w:color w:val="000000"/>
                <w:sz w:val="28"/>
                <w:szCs w:val="28"/>
              </w:rPr>
              <w:t>Вміти адаптуватися до умов частої зміни технологій професійної діяльності, прогнозувати кінцевий результат.</w:t>
            </w:r>
          </w:p>
          <w:p w14:paraId="6006BA14" w14:textId="59F84E76" w:rsidR="00593CF9" w:rsidRPr="00593CF9" w:rsidRDefault="001845A1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645763">
              <w:rPr>
                <w:color w:val="000000"/>
                <w:sz w:val="28"/>
                <w:szCs w:val="28"/>
              </w:rPr>
              <w:t xml:space="preserve">5. </w:t>
            </w:r>
            <w:r w:rsidR="00593CF9" w:rsidRPr="00593CF9">
              <w:rPr>
                <w:color w:val="000000"/>
                <w:sz w:val="28"/>
                <w:szCs w:val="28"/>
              </w:rPr>
              <w:t>Вміти використовувати сучасні програмні та програмно-апаратні комплекси захисту інформаційних ресурсів.</w:t>
            </w:r>
          </w:p>
          <w:p w14:paraId="6D74930A" w14:textId="4216003F" w:rsidR="00593CF9" w:rsidRPr="00593CF9" w:rsidRDefault="00645763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РН6. </w:t>
            </w:r>
            <w:r w:rsidR="00593CF9" w:rsidRPr="00593CF9">
              <w:rPr>
                <w:color w:val="000000"/>
                <w:sz w:val="28"/>
                <w:szCs w:val="28"/>
              </w:rPr>
              <w:t>Вміти використовувати результати самостійного пошуку, аналізу та синтезу інформації з різних джерел для ефективного рішення спеціалізованих задач професійної діяльності.</w:t>
            </w:r>
          </w:p>
          <w:p w14:paraId="0A55BF45" w14:textId="57F1B94A" w:rsidR="00593CF9" w:rsidRPr="00593CF9" w:rsidRDefault="00645763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РН7. </w:t>
            </w:r>
            <w:r w:rsidR="00593CF9" w:rsidRPr="00593CF9">
              <w:rPr>
                <w:color w:val="000000"/>
                <w:sz w:val="28"/>
                <w:szCs w:val="28"/>
              </w:rPr>
              <w:t>Знати основні методи розробки моделі загроз та порушника.</w:t>
            </w:r>
          </w:p>
          <w:p w14:paraId="4866B548" w14:textId="0C1BC1E3" w:rsidR="00593CF9" w:rsidRPr="00593CF9" w:rsidRDefault="00581CBC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C11A7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593CF9" w:rsidRPr="00593CF9">
              <w:rPr>
                <w:color w:val="000000"/>
                <w:sz w:val="28"/>
                <w:szCs w:val="28"/>
              </w:rPr>
              <w:t>Вміти використовувати комплексні системи захисту інформації в автоматизованих системах (АС) організації (підприємства) відповідно до вимог нормативно-правових документів.</w:t>
            </w:r>
          </w:p>
          <w:p w14:paraId="2E4E64A5" w14:textId="6AE558D6" w:rsidR="00593CF9" w:rsidRPr="00593CF9" w:rsidRDefault="00581CBC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C11A73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593CF9" w:rsidRPr="00593CF9">
              <w:rPr>
                <w:color w:val="000000"/>
                <w:sz w:val="28"/>
                <w:szCs w:val="28"/>
              </w:rPr>
              <w:t>Знати теорію та методи захисту для забезпечення безпеки інформації в інформаційно-телекомунікаційних системах.</w:t>
            </w:r>
          </w:p>
          <w:p w14:paraId="5F29C1AF" w14:textId="138D95C0" w:rsidR="00593CF9" w:rsidRPr="00593CF9" w:rsidRDefault="00581CBC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593CF9" w:rsidRPr="00593CF9">
              <w:rPr>
                <w:color w:val="000000"/>
                <w:sz w:val="28"/>
                <w:szCs w:val="28"/>
              </w:rPr>
              <w:t>1</w:t>
            </w:r>
            <w:r w:rsidR="00C11A73">
              <w:rPr>
                <w:color w:val="000000"/>
                <w:sz w:val="28"/>
                <w:szCs w:val="28"/>
              </w:rPr>
              <w:t>0</w:t>
            </w:r>
            <w:r w:rsidR="00593CF9" w:rsidRPr="00593CF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3CF9" w:rsidRPr="00593CF9">
              <w:rPr>
                <w:color w:val="000000"/>
                <w:sz w:val="28"/>
                <w:szCs w:val="28"/>
              </w:rPr>
              <w:t>Вміти забезпечувати функціонування спеціального програмного забезпечення, щодо захисту інформації від руйнуючих програмних впливів, руйнуючих кодів в інформаційно-телекомунікаційних системах.</w:t>
            </w:r>
          </w:p>
          <w:p w14:paraId="54318CF5" w14:textId="2DCBAECB" w:rsidR="00593CF9" w:rsidRPr="00593CF9" w:rsidRDefault="00842351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</w:t>
            </w:r>
            <w:r w:rsidR="00C11A73">
              <w:rPr>
                <w:color w:val="000000"/>
                <w:sz w:val="28"/>
                <w:szCs w:val="28"/>
              </w:rPr>
              <w:t>1</w:t>
            </w:r>
            <w:r w:rsidR="00593CF9" w:rsidRPr="00593CF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3CF9" w:rsidRPr="00593CF9">
              <w:rPr>
                <w:color w:val="000000"/>
                <w:sz w:val="28"/>
                <w:szCs w:val="28"/>
              </w:rPr>
              <w:t xml:space="preserve">Вміти впроваджувати заходи щодо попередження отримання несанкціонованого доступу і захисту інформаційних, інформаційно-телекомунікаційних (автоматизованих) систем на основі еталонної моделі взаємодії відкритих систем згідно зі встановленою політикою інформаційної безпеки та\або </w:t>
            </w:r>
            <w:proofErr w:type="spellStart"/>
            <w:r w:rsidR="00593CF9" w:rsidRPr="00593CF9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 w:rsidR="00593CF9" w:rsidRPr="00593CF9">
              <w:rPr>
                <w:color w:val="000000"/>
                <w:sz w:val="28"/>
                <w:szCs w:val="28"/>
              </w:rPr>
              <w:t>.</w:t>
            </w:r>
          </w:p>
          <w:p w14:paraId="7B80C440" w14:textId="0CBFF810" w:rsidR="00593CF9" w:rsidRPr="00593CF9" w:rsidRDefault="00842351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593CF9" w:rsidRPr="00593CF9">
              <w:rPr>
                <w:color w:val="000000"/>
                <w:sz w:val="28"/>
                <w:szCs w:val="28"/>
              </w:rPr>
              <w:t>1</w:t>
            </w:r>
            <w:r w:rsidR="00C11A73">
              <w:rPr>
                <w:color w:val="000000"/>
                <w:sz w:val="28"/>
                <w:szCs w:val="28"/>
              </w:rPr>
              <w:t>2</w:t>
            </w:r>
            <w:r w:rsidR="00593CF9" w:rsidRPr="00593CF9">
              <w:rPr>
                <w:color w:val="000000"/>
                <w:sz w:val="28"/>
                <w:szCs w:val="28"/>
              </w:rPr>
              <w:t>.</w:t>
            </w:r>
            <w:r w:rsidR="0002541F">
              <w:rPr>
                <w:color w:val="000000"/>
                <w:sz w:val="28"/>
                <w:szCs w:val="28"/>
              </w:rPr>
              <w:t xml:space="preserve"> </w:t>
            </w:r>
            <w:r w:rsidR="00593CF9" w:rsidRPr="00593CF9">
              <w:rPr>
                <w:color w:val="000000"/>
                <w:sz w:val="28"/>
                <w:szCs w:val="28"/>
              </w:rPr>
              <w:t>Вміти вирішувати задачі щодо управління доступом до інформаційних ресурсів та процесів в інформаційних та інформаційно-телекомунікаційних (автоматизованих) системах на основі моделей управління доступом (мандатних, дискреційних, рольових).</w:t>
            </w:r>
          </w:p>
          <w:p w14:paraId="0E4C3857" w14:textId="747D1A22" w:rsidR="00593CF9" w:rsidRPr="00593CF9" w:rsidRDefault="0002541F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593CF9" w:rsidRPr="00593CF9">
              <w:rPr>
                <w:color w:val="000000"/>
                <w:sz w:val="28"/>
                <w:szCs w:val="28"/>
              </w:rPr>
              <w:t>1</w:t>
            </w:r>
            <w:r w:rsidR="00C11A73">
              <w:rPr>
                <w:color w:val="000000"/>
                <w:sz w:val="28"/>
                <w:szCs w:val="28"/>
              </w:rPr>
              <w:t>3</w:t>
            </w:r>
            <w:r w:rsidR="00593CF9" w:rsidRPr="00593CF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3CF9" w:rsidRPr="00593CF9">
              <w:rPr>
                <w:color w:val="000000"/>
                <w:sz w:val="28"/>
                <w:szCs w:val="28"/>
              </w:rPr>
              <w:t>Вміти вирішувати задачі захисту потоків даних в інформаційних, інформаційно-телекомунікаційних (автоматизованих) системах, в тому числі з використанням сучасних методів та засобів криптографічного захисту інформації.</w:t>
            </w:r>
          </w:p>
          <w:p w14:paraId="0EEF1E0D" w14:textId="59EC6D1B" w:rsidR="00593CF9" w:rsidRPr="00593CF9" w:rsidRDefault="0002541F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593CF9" w:rsidRPr="00593CF9">
              <w:rPr>
                <w:color w:val="000000"/>
                <w:sz w:val="28"/>
                <w:szCs w:val="28"/>
              </w:rPr>
              <w:t>1</w:t>
            </w:r>
            <w:r w:rsidR="00C11A73">
              <w:rPr>
                <w:color w:val="000000"/>
                <w:sz w:val="28"/>
                <w:szCs w:val="28"/>
              </w:rPr>
              <w:t>4</w:t>
            </w:r>
            <w:r w:rsidR="00593CF9" w:rsidRPr="00593CF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3CF9" w:rsidRPr="00593CF9">
              <w:rPr>
                <w:color w:val="000000"/>
                <w:sz w:val="28"/>
                <w:szCs w:val="28"/>
              </w:rPr>
              <w:t>Вміти вирішувати задачі управління процесами відновлення штатного функціонування інформаційно-телекомунікаційних систем з використанням процедур резервування згідно встановленої політики безпеки.</w:t>
            </w:r>
          </w:p>
          <w:p w14:paraId="0859F375" w14:textId="6E6CA070" w:rsidR="00593CF9" w:rsidRPr="00593CF9" w:rsidRDefault="000D3B7D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593CF9" w:rsidRPr="00593CF9">
              <w:rPr>
                <w:color w:val="000000"/>
                <w:sz w:val="28"/>
                <w:szCs w:val="28"/>
              </w:rPr>
              <w:t>1</w:t>
            </w:r>
            <w:r w:rsidR="00C11A73">
              <w:rPr>
                <w:color w:val="000000"/>
                <w:sz w:val="28"/>
                <w:szCs w:val="28"/>
              </w:rPr>
              <w:t>5</w:t>
            </w:r>
            <w:r w:rsidR="00593CF9" w:rsidRPr="00593CF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93CF9" w:rsidRPr="00593CF9">
              <w:rPr>
                <w:color w:val="000000"/>
                <w:sz w:val="28"/>
                <w:szCs w:val="28"/>
              </w:rPr>
              <w:t xml:space="preserve">Вміти вирішувати задачі забезпечення безперервності бізнес-процесів організації на основі теорії ризиків та встановленої системи управління інформаційною безпекою, </w:t>
            </w:r>
            <w:r w:rsidR="00593CF9" w:rsidRPr="00593CF9">
              <w:rPr>
                <w:color w:val="000000"/>
                <w:sz w:val="28"/>
                <w:szCs w:val="28"/>
              </w:rPr>
              <w:lastRenderedPageBreak/>
              <w:t>згідно з вітчизняними та міжнародними вимогами та стандартами.</w:t>
            </w:r>
          </w:p>
          <w:p w14:paraId="36838285" w14:textId="22DE69D3" w:rsidR="00593CF9" w:rsidRPr="00593CF9" w:rsidRDefault="00D0358C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</w:t>
            </w:r>
            <w:r w:rsidR="00C11A73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593CF9" w:rsidRPr="00593CF9">
              <w:rPr>
                <w:color w:val="000000"/>
                <w:sz w:val="28"/>
                <w:szCs w:val="28"/>
              </w:rPr>
              <w:t>Знати системи виявлення вторгнень та використовувати компоненти криптографічного захисту для забезпечення необхідного рівня захищеності інформації в інформаційно-телекомунікаційних системах.</w:t>
            </w:r>
          </w:p>
          <w:p w14:paraId="34541C4F" w14:textId="7A1B178B" w:rsidR="00593CF9" w:rsidRPr="00593CF9" w:rsidRDefault="0030354B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</w:t>
            </w:r>
            <w:r w:rsidR="00C11A73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593CF9" w:rsidRPr="00593CF9">
              <w:rPr>
                <w:color w:val="000000"/>
                <w:sz w:val="28"/>
                <w:szCs w:val="28"/>
              </w:rPr>
              <w:t>Вміти підтримувати працездатність з використанням інструментарію для моніторингу процесів в інформаційно-телекомунікаційних системах.</w:t>
            </w:r>
          </w:p>
          <w:p w14:paraId="301D69BD" w14:textId="049F9267" w:rsidR="00593CF9" w:rsidRPr="00593CF9" w:rsidRDefault="0030354B" w:rsidP="00593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</w:t>
            </w:r>
            <w:r w:rsidR="00C11A7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593CF9" w:rsidRPr="00593CF9">
              <w:rPr>
                <w:color w:val="000000"/>
                <w:sz w:val="28"/>
                <w:szCs w:val="28"/>
              </w:rPr>
              <w:t>Вміти вирішувати задачі аналізу програмного коду на наявність можливих загроз.</w:t>
            </w:r>
          </w:p>
          <w:p w14:paraId="4484304B" w14:textId="2B682D01" w:rsidR="007C5BCD" w:rsidRDefault="0030354B" w:rsidP="000D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</w:t>
            </w:r>
            <w:r w:rsidR="00C11A73">
              <w:rPr>
                <w:color w:val="000000"/>
                <w:sz w:val="28"/>
                <w:szCs w:val="28"/>
              </w:rPr>
              <w:t>19</w:t>
            </w:r>
            <w:r w:rsidR="003E62B1">
              <w:rPr>
                <w:color w:val="000000"/>
                <w:sz w:val="28"/>
                <w:szCs w:val="28"/>
              </w:rPr>
              <w:t xml:space="preserve">. </w:t>
            </w:r>
            <w:r w:rsidR="00F70ACA">
              <w:rPr>
                <w:color w:val="000000"/>
                <w:sz w:val="28"/>
                <w:szCs w:val="28"/>
              </w:rPr>
              <w:t>Вміти</w:t>
            </w:r>
            <w:r w:rsidR="003E62B1" w:rsidRPr="003E62B1">
              <w:rPr>
                <w:color w:val="000000"/>
                <w:sz w:val="28"/>
                <w:szCs w:val="28"/>
              </w:rPr>
              <w:t xml:space="preserve"> </w:t>
            </w:r>
            <w:r w:rsidR="000C12F2">
              <w:rPr>
                <w:color w:val="000000"/>
                <w:sz w:val="28"/>
                <w:szCs w:val="28"/>
              </w:rPr>
              <w:t>виріш</w:t>
            </w:r>
            <w:r w:rsidR="00731D8A">
              <w:rPr>
                <w:color w:val="000000"/>
                <w:sz w:val="28"/>
                <w:szCs w:val="28"/>
              </w:rPr>
              <w:t>увати</w:t>
            </w:r>
            <w:r w:rsidR="000C12F2">
              <w:rPr>
                <w:color w:val="000000"/>
                <w:sz w:val="28"/>
                <w:szCs w:val="28"/>
              </w:rPr>
              <w:t xml:space="preserve"> задачі безпе</w:t>
            </w:r>
            <w:r w:rsidR="003A7AED">
              <w:rPr>
                <w:color w:val="000000"/>
                <w:sz w:val="28"/>
                <w:szCs w:val="28"/>
              </w:rPr>
              <w:t>ки</w:t>
            </w:r>
            <w:r w:rsidR="000C12F2">
              <w:rPr>
                <w:color w:val="000000"/>
                <w:sz w:val="28"/>
                <w:szCs w:val="28"/>
              </w:rPr>
              <w:t xml:space="preserve"> ф</w:t>
            </w:r>
            <w:r w:rsidR="003460D2">
              <w:rPr>
                <w:color w:val="000000"/>
                <w:sz w:val="28"/>
                <w:szCs w:val="28"/>
              </w:rPr>
              <w:t>ункціонування</w:t>
            </w:r>
            <w:r w:rsidR="003460D2" w:rsidRPr="003E62B1">
              <w:rPr>
                <w:color w:val="000000"/>
                <w:sz w:val="28"/>
                <w:szCs w:val="28"/>
              </w:rPr>
              <w:t xml:space="preserve"> інформаційних систем</w:t>
            </w:r>
            <w:r w:rsidR="00180E7D">
              <w:rPr>
                <w:color w:val="000000"/>
                <w:sz w:val="28"/>
                <w:szCs w:val="28"/>
              </w:rPr>
              <w:t xml:space="preserve">, розгорнутих на </w:t>
            </w:r>
            <w:r w:rsidR="003E62B1" w:rsidRPr="003E62B1">
              <w:rPr>
                <w:color w:val="000000"/>
                <w:sz w:val="28"/>
                <w:szCs w:val="28"/>
              </w:rPr>
              <w:t>хмарних платформ</w:t>
            </w:r>
            <w:r w:rsidR="00180E7D">
              <w:rPr>
                <w:color w:val="000000"/>
                <w:sz w:val="28"/>
                <w:szCs w:val="28"/>
              </w:rPr>
              <w:t>ах.</w:t>
            </w:r>
          </w:p>
        </w:tc>
      </w:tr>
    </w:tbl>
    <w:p w14:paraId="4484304D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9"/>
        <w:tblW w:w="10215" w:type="dxa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7635"/>
      </w:tblGrid>
      <w:tr w:rsidR="007C5BCD" w14:paraId="4484304F" w14:textId="77777777">
        <w:trPr>
          <w:trHeight w:val="351"/>
        </w:trPr>
        <w:tc>
          <w:tcPr>
            <w:tcW w:w="10215" w:type="dxa"/>
            <w:gridSpan w:val="2"/>
          </w:tcPr>
          <w:p w14:paraId="4484304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VIІІ. Ресурсне забезпечення реалізації освітньо-професійної програми</w:t>
            </w:r>
          </w:p>
        </w:tc>
      </w:tr>
      <w:tr w:rsidR="007C5BCD" w14:paraId="44843054" w14:textId="77777777">
        <w:trPr>
          <w:trHeight w:val="879"/>
        </w:trPr>
        <w:tc>
          <w:tcPr>
            <w:tcW w:w="2580" w:type="dxa"/>
          </w:tcPr>
          <w:p w14:paraId="4484305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Кадрове забезпечення </w:t>
            </w:r>
          </w:p>
        </w:tc>
        <w:tc>
          <w:tcPr>
            <w:tcW w:w="7635" w:type="dxa"/>
            <w:tcBorders>
              <w:top w:val="single" w:sz="4" w:space="0" w:color="000000"/>
              <w:bottom w:val="single" w:sz="4" w:space="0" w:color="000000"/>
            </w:tcBorders>
          </w:tcPr>
          <w:p w14:paraId="4484305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 w:line="259" w:lineRule="auto"/>
              <w:ind w:left="1" w:right="105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Група забезпечення – це педагогічні працівники, які мають кваліфікацію відповідно до спеціальності, працюють в коледжі за основним місцем роботи, мають стаж педагогічної роботи, пройшли чергову атестацію, підвищили або підтвердили свою кваліфікаційну категорію.</w:t>
            </w:r>
          </w:p>
          <w:p w14:paraId="44843052" w14:textId="093F8D8D" w:rsidR="007C5BCD" w:rsidRPr="00350F13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 w:line="259" w:lineRule="auto"/>
              <w:ind w:left="1" w:right="105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процесі організації освітнього процесу залучаються фахівці</w:t>
            </w:r>
            <w:r w:rsidR="006A041F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6A041F">
              <w:rPr>
                <w:color w:val="000000"/>
                <w:sz w:val="28"/>
                <w:szCs w:val="28"/>
              </w:rPr>
              <w:t>кібербезпеки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досвідом дослідницької, управлінської та </w:t>
            </w:r>
            <w:r w:rsidRPr="00350F13">
              <w:rPr>
                <w:color w:val="000000"/>
                <w:sz w:val="28"/>
                <w:szCs w:val="28"/>
              </w:rPr>
              <w:t>практичної роботи.</w:t>
            </w:r>
          </w:p>
          <w:p w14:paraId="44843053" w14:textId="03BBE614" w:rsidR="007C5BCD" w:rsidRDefault="00F20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 w:line="259" w:lineRule="auto"/>
              <w:ind w:left="1" w:right="105" w:hanging="3"/>
              <w:jc w:val="both"/>
              <w:rPr>
                <w:color w:val="000000"/>
                <w:sz w:val="28"/>
                <w:szCs w:val="28"/>
              </w:rPr>
            </w:pPr>
            <w:r w:rsidRPr="00350F13">
              <w:rPr>
                <w:color w:val="000000"/>
                <w:sz w:val="28"/>
                <w:szCs w:val="28"/>
              </w:rPr>
              <w:t xml:space="preserve">Циклова </w:t>
            </w:r>
            <w:r w:rsidR="00CF261E" w:rsidRPr="00350F13">
              <w:rPr>
                <w:color w:val="000000"/>
                <w:sz w:val="28"/>
                <w:szCs w:val="28"/>
              </w:rPr>
              <w:t xml:space="preserve">комісія нараховує </w:t>
            </w:r>
            <w:r w:rsidR="00350F13" w:rsidRPr="00350F13">
              <w:rPr>
                <w:sz w:val="28"/>
                <w:szCs w:val="28"/>
              </w:rPr>
              <w:t>шістнадцять</w:t>
            </w:r>
            <w:r w:rsidR="00CF261E" w:rsidRPr="00350F13">
              <w:rPr>
                <w:color w:val="000000"/>
                <w:sz w:val="28"/>
                <w:szCs w:val="28"/>
              </w:rPr>
              <w:t xml:space="preserve"> педагогічних працівників, з них </w:t>
            </w:r>
            <w:r w:rsidR="00CF261E" w:rsidRPr="00350F13">
              <w:rPr>
                <w:sz w:val="28"/>
                <w:szCs w:val="28"/>
              </w:rPr>
              <w:t>5</w:t>
            </w:r>
            <w:r w:rsidR="00CF261E" w:rsidRPr="00350F13">
              <w:rPr>
                <w:color w:val="000000"/>
                <w:sz w:val="28"/>
                <w:szCs w:val="28"/>
              </w:rPr>
              <w:t xml:space="preserve"> з вищо</w:t>
            </w:r>
            <w:r w:rsidR="00CF261E" w:rsidRPr="00350F13">
              <w:rPr>
                <w:sz w:val="28"/>
                <w:szCs w:val="28"/>
              </w:rPr>
              <w:t>ю</w:t>
            </w:r>
            <w:r w:rsidR="00CF261E" w:rsidRPr="00350F13">
              <w:rPr>
                <w:color w:val="000000"/>
                <w:sz w:val="28"/>
                <w:szCs w:val="28"/>
              </w:rPr>
              <w:t xml:space="preserve"> кваліфікаційною категорією</w:t>
            </w:r>
            <w:r w:rsidR="00CF261E" w:rsidRPr="00350F13">
              <w:rPr>
                <w:sz w:val="28"/>
                <w:szCs w:val="28"/>
              </w:rPr>
              <w:t xml:space="preserve"> (3</w:t>
            </w:r>
            <w:r w:rsidR="00350F13">
              <w:rPr>
                <w:sz w:val="28"/>
                <w:szCs w:val="28"/>
              </w:rPr>
              <w:t> </w:t>
            </w:r>
            <w:r w:rsidR="00CF261E" w:rsidRPr="00350F13">
              <w:rPr>
                <w:sz w:val="28"/>
                <w:szCs w:val="28"/>
              </w:rPr>
              <w:t>викладачі методисти),</w:t>
            </w:r>
            <w:r w:rsidR="00CF261E" w:rsidRPr="00350F13">
              <w:rPr>
                <w:color w:val="000000"/>
                <w:sz w:val="28"/>
                <w:szCs w:val="28"/>
              </w:rPr>
              <w:t xml:space="preserve"> </w:t>
            </w:r>
            <w:r w:rsidR="002F40AD" w:rsidRPr="002A7155">
              <w:rPr>
                <w:sz w:val="28"/>
                <w:szCs w:val="28"/>
                <w:lang w:val="ru-RU"/>
              </w:rPr>
              <w:t>3</w:t>
            </w:r>
            <w:r w:rsidR="00CF261E" w:rsidRPr="00350F13">
              <w:rPr>
                <w:color w:val="000000"/>
                <w:sz w:val="28"/>
                <w:szCs w:val="28"/>
              </w:rPr>
              <w:t> кандидат</w:t>
            </w:r>
            <w:r w:rsidR="00CF261E" w:rsidRPr="00350F13">
              <w:rPr>
                <w:sz w:val="28"/>
                <w:szCs w:val="28"/>
              </w:rPr>
              <w:t>и</w:t>
            </w:r>
            <w:r w:rsidR="00CF261E" w:rsidRPr="00350F13">
              <w:rPr>
                <w:color w:val="000000"/>
                <w:sz w:val="28"/>
                <w:szCs w:val="28"/>
              </w:rPr>
              <w:t xml:space="preserve"> наук. Інші циклові комісії, задіяні в підготовці за освітньо-професійною програмою «</w:t>
            </w:r>
            <w:r w:rsidR="002C1C0D" w:rsidRPr="00350F13">
              <w:rPr>
                <w:color w:val="000000"/>
                <w:sz w:val="28"/>
                <w:szCs w:val="28"/>
              </w:rPr>
              <w:t>Захист та безпека інформаційних систем</w:t>
            </w:r>
            <w:r w:rsidR="00CF261E" w:rsidRPr="00350F13">
              <w:rPr>
                <w:color w:val="000000"/>
                <w:sz w:val="28"/>
                <w:szCs w:val="28"/>
              </w:rPr>
              <w:t>», також мають висококваліфікованих педагогічних працівників.</w:t>
            </w:r>
          </w:p>
        </w:tc>
      </w:tr>
      <w:tr w:rsidR="007C5BCD" w14:paraId="44843059" w14:textId="77777777">
        <w:trPr>
          <w:trHeight w:val="879"/>
        </w:trPr>
        <w:tc>
          <w:tcPr>
            <w:tcW w:w="2580" w:type="dxa"/>
          </w:tcPr>
          <w:p w14:paraId="4484305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7635" w:type="dxa"/>
            <w:tcBorders>
              <w:top w:val="single" w:sz="4" w:space="0" w:color="000000"/>
              <w:bottom w:val="single" w:sz="4" w:space="0" w:color="000000"/>
            </w:tcBorders>
          </w:tcPr>
          <w:p w14:paraId="4484305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Забезпеченість навчальними приміщеннями, комп’ютерними робочими місцями, мультимедійним обладнанням відповідає потребі та повністю забезпечує освітній процес протягом усього циклу підготовки за освітньо</w:t>
            </w:r>
            <w:r>
              <w:rPr>
                <w:sz w:val="28"/>
                <w:szCs w:val="28"/>
              </w:rPr>
              <w:t>-професійною</w:t>
            </w:r>
            <w:r>
              <w:rPr>
                <w:color w:val="000000"/>
                <w:sz w:val="28"/>
                <w:szCs w:val="28"/>
              </w:rPr>
              <w:t xml:space="preserve"> програмою.</w:t>
            </w:r>
          </w:p>
          <w:p w14:paraId="4484305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ФК Л</w:t>
            </w:r>
            <w:r>
              <w:rPr>
                <w:color w:val="000000"/>
                <w:sz w:val="28"/>
                <w:szCs w:val="28"/>
              </w:rPr>
              <w:t xml:space="preserve">НТУ використовуються комп’ютерні та спеціалізовані  лабораторії, </w:t>
            </w:r>
            <w:proofErr w:type="spellStart"/>
            <w:r>
              <w:rPr>
                <w:color w:val="000000"/>
                <w:sz w:val="28"/>
                <w:szCs w:val="28"/>
              </w:rPr>
              <w:t>френд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-зона, встановлено локальні комп’ютерні мережі, бездротовий доступ до мережі Інтернет. </w:t>
            </w:r>
          </w:p>
          <w:p w14:paraId="4484305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Наявна вся необхідна соціально-побутова інфраструктура: бібліотека, у тому числі читальна зала, медичний пункт, їдальня, актова та конференц зал</w:t>
            </w:r>
            <w:r>
              <w:rPr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, спортивний зал та спортивний майданчик.</w:t>
            </w:r>
          </w:p>
        </w:tc>
      </w:tr>
      <w:tr w:rsidR="007C5BCD" w14:paraId="4484305E" w14:textId="77777777">
        <w:trPr>
          <w:trHeight w:val="550"/>
        </w:trPr>
        <w:tc>
          <w:tcPr>
            <w:tcW w:w="2580" w:type="dxa"/>
          </w:tcPr>
          <w:p w14:paraId="4484305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Інформаційне та навчально-методичне забезпечення</w:t>
            </w:r>
          </w:p>
        </w:tc>
        <w:tc>
          <w:tcPr>
            <w:tcW w:w="7635" w:type="dxa"/>
            <w:tcBorders>
              <w:top w:val="single" w:sz="4" w:space="0" w:color="000000"/>
            </w:tcBorders>
          </w:tcPr>
          <w:p w14:paraId="4484305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Офіційний веб-сайт коледжу (</w:t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https://tk.lntu.edu.ua</w:t>
              </w:r>
            </w:hyperlink>
            <w:r>
              <w:rPr>
                <w:color w:val="000000"/>
                <w:sz w:val="28"/>
                <w:szCs w:val="28"/>
              </w:rPr>
              <w:t>) містить інформацію про освітн</w:t>
            </w:r>
            <w:r>
              <w:rPr>
                <w:sz w:val="28"/>
                <w:szCs w:val="28"/>
              </w:rPr>
              <w:t xml:space="preserve">ьо-професійні </w:t>
            </w:r>
            <w:r>
              <w:rPr>
                <w:color w:val="000000"/>
                <w:sz w:val="28"/>
                <w:szCs w:val="28"/>
              </w:rPr>
              <w:t>програми, навчальну, наукову і виховну діяльність, діяльність студентського самоврядування, структурні підрозділи коледжу, правила прийому, контакти тощо.</w:t>
            </w:r>
          </w:p>
          <w:p w14:paraId="4484305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Електронний варіант </w:t>
            </w:r>
            <w:r>
              <w:rPr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авчально методичних комплексів навчальних дисциплін (методичн</w:t>
            </w:r>
            <w:r>
              <w:rPr>
                <w:sz w:val="28"/>
                <w:szCs w:val="28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вказівки </w:t>
            </w:r>
            <w:r>
              <w:rPr>
                <w:color w:val="000000"/>
                <w:sz w:val="28"/>
                <w:szCs w:val="28"/>
              </w:rPr>
              <w:t>до виконання практичних, лабораторних та самостійних робіт, конспекти лекцій) розміщено на Інформаційному порталі коледжу (https://e-tk.lntu.edu.ua/), доступ до якого мають всі учасники освітнього процесу.</w:t>
            </w:r>
          </w:p>
          <w:p w14:paraId="4484305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Бібліотека, у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читальний зал – 71,4 </w:t>
            </w:r>
            <w:r>
              <w:rPr>
                <w:color w:val="000000"/>
                <w:sz w:val="28"/>
                <w:szCs w:val="28"/>
              </w:rPr>
              <w:object w:dxaOrig="345" w:dyaOrig="315" w14:anchorId="44843D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17.25pt;height:15.75pt;visibility:visible" o:ole="">
                  <v:imagedata r:id="rId10" o:title=""/>
                  <v:path o:extrusionok="t"/>
                </v:shape>
                <o:OLEObject Type="Embed" ProgID="Equation.3" ShapeID="_x0000_s0" DrawAspect="Content" ObjectID="_1809928656" r:id="rId11"/>
              </w:object>
            </w:r>
            <w:r>
              <w:rPr>
                <w:color w:val="000000"/>
                <w:sz w:val="28"/>
                <w:szCs w:val="28"/>
              </w:rPr>
              <w:t>; читальна зала коледжу передбачає 30 посадкових місць; загальний бібліотечний фонд складає 18795 примірників наукової, технічної, навчальної, художньої літератури, періодичних видань, словників, довідкової літератури, серед них і наукові фахові журнали в кількості 11 найменувань.</w:t>
            </w:r>
          </w:p>
        </w:tc>
      </w:tr>
    </w:tbl>
    <w:p w14:paraId="4484305F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lastRenderedPageBreak/>
        <w:br w:type="page"/>
      </w:r>
      <w:r>
        <w:rPr>
          <w:color w:val="000000"/>
          <w:sz w:val="28"/>
          <w:szCs w:val="28"/>
        </w:rPr>
        <w:lastRenderedPageBreak/>
        <w:t>3. Перелік компонентів освітньо-професійної програми та їх логічна послідовність</w:t>
      </w:r>
    </w:p>
    <w:p w14:paraId="44843060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Перелік компонентів освітньо-професійної програми</w:t>
      </w:r>
    </w:p>
    <w:tbl>
      <w:tblPr>
        <w:tblStyle w:val="affffa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04"/>
        <w:gridCol w:w="1275"/>
        <w:gridCol w:w="1985"/>
      </w:tblGrid>
      <w:tr w:rsidR="007C5BCD" w14:paraId="44843067" w14:textId="77777777" w:rsidTr="001E1781">
        <w:tc>
          <w:tcPr>
            <w:tcW w:w="851" w:type="dxa"/>
          </w:tcPr>
          <w:p w14:paraId="4484306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14:paraId="4484306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н/д</w:t>
            </w:r>
          </w:p>
        </w:tc>
        <w:tc>
          <w:tcPr>
            <w:tcW w:w="6204" w:type="dxa"/>
          </w:tcPr>
          <w:p w14:paraId="4484306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Компоненти освітньо-професійної програми </w:t>
            </w:r>
          </w:p>
        </w:tc>
        <w:tc>
          <w:tcPr>
            <w:tcW w:w="1275" w:type="dxa"/>
          </w:tcPr>
          <w:p w14:paraId="4484306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Кількість кредитів</w:t>
            </w:r>
          </w:p>
        </w:tc>
        <w:tc>
          <w:tcPr>
            <w:tcW w:w="1985" w:type="dxa"/>
          </w:tcPr>
          <w:p w14:paraId="4484306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підсумкового контролю</w:t>
            </w:r>
          </w:p>
        </w:tc>
      </w:tr>
      <w:tr w:rsidR="007C5BCD" w14:paraId="44843069" w14:textId="77777777" w:rsidTr="001E1781">
        <w:tc>
          <w:tcPr>
            <w:tcW w:w="10315" w:type="dxa"/>
            <w:gridSpan w:val="4"/>
          </w:tcPr>
          <w:p w14:paraId="4484306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 Обов’язкові компоненти ОПП</w:t>
            </w:r>
          </w:p>
        </w:tc>
      </w:tr>
      <w:tr w:rsidR="007C5BCD" w14:paraId="4484306B" w14:textId="77777777" w:rsidTr="001E1781">
        <w:tc>
          <w:tcPr>
            <w:tcW w:w="10315" w:type="dxa"/>
            <w:gridSpan w:val="4"/>
          </w:tcPr>
          <w:p w14:paraId="4484306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1.1.Цикл загальної підготовки</w:t>
            </w:r>
          </w:p>
        </w:tc>
      </w:tr>
      <w:tr w:rsidR="000D4AC8" w:rsidRPr="000D4AC8" w14:paraId="44843070" w14:textId="77777777" w:rsidTr="000D4AC8">
        <w:tc>
          <w:tcPr>
            <w:tcW w:w="851" w:type="dxa"/>
            <w:shd w:val="clear" w:color="auto" w:fill="auto"/>
          </w:tcPr>
          <w:p w14:paraId="4484306C" w14:textId="77777777" w:rsidR="007C5BCD" w:rsidRPr="000D4AC8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1  </w:t>
            </w:r>
          </w:p>
        </w:tc>
        <w:tc>
          <w:tcPr>
            <w:tcW w:w="6204" w:type="dxa"/>
            <w:shd w:val="clear" w:color="auto" w:fill="auto"/>
          </w:tcPr>
          <w:p w14:paraId="4484306D" w14:textId="77777777" w:rsidR="007C5BCD" w:rsidRPr="000D4AC8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Історія  України (від найдавніших часів до сьогодення)</w:t>
            </w:r>
          </w:p>
        </w:tc>
        <w:tc>
          <w:tcPr>
            <w:tcW w:w="1275" w:type="dxa"/>
            <w:shd w:val="clear" w:color="auto" w:fill="auto"/>
          </w:tcPr>
          <w:p w14:paraId="4484306E" w14:textId="77777777" w:rsidR="007C5BCD" w:rsidRPr="00FB6B4B" w:rsidRDefault="00CF261E" w:rsidP="00B8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3</w:t>
            </w:r>
          </w:p>
        </w:tc>
        <w:tc>
          <w:tcPr>
            <w:tcW w:w="1985" w:type="dxa"/>
            <w:shd w:val="clear" w:color="auto" w:fill="auto"/>
          </w:tcPr>
          <w:p w14:paraId="4484306F" w14:textId="77777777" w:rsidR="007C5BCD" w:rsidRPr="000D4AC8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D4AC8">
              <w:t>Екзамен</w:t>
            </w:r>
          </w:p>
        </w:tc>
      </w:tr>
      <w:tr w:rsidR="000D4AC8" w:rsidRPr="000D4AC8" w14:paraId="44843075" w14:textId="77777777" w:rsidTr="000D4AC8">
        <w:tc>
          <w:tcPr>
            <w:tcW w:w="851" w:type="dxa"/>
            <w:shd w:val="clear" w:color="auto" w:fill="auto"/>
          </w:tcPr>
          <w:p w14:paraId="44843071" w14:textId="77777777" w:rsidR="007C5BCD" w:rsidRPr="000D4AC8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2  </w:t>
            </w:r>
          </w:p>
        </w:tc>
        <w:tc>
          <w:tcPr>
            <w:tcW w:w="6204" w:type="dxa"/>
            <w:shd w:val="clear" w:color="auto" w:fill="auto"/>
          </w:tcPr>
          <w:p w14:paraId="44843072" w14:textId="77777777" w:rsidR="007C5BCD" w:rsidRPr="000D4AC8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Українська мова (за професійним спрямуванням)</w:t>
            </w:r>
          </w:p>
        </w:tc>
        <w:tc>
          <w:tcPr>
            <w:tcW w:w="1275" w:type="dxa"/>
            <w:shd w:val="clear" w:color="auto" w:fill="auto"/>
          </w:tcPr>
          <w:p w14:paraId="44843073" w14:textId="6222A6B1" w:rsidR="007C5BCD" w:rsidRPr="00FB6B4B" w:rsidRDefault="006B548F" w:rsidP="00B86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3</w:t>
            </w:r>
          </w:p>
        </w:tc>
        <w:tc>
          <w:tcPr>
            <w:tcW w:w="1985" w:type="dxa"/>
            <w:shd w:val="clear" w:color="auto" w:fill="auto"/>
          </w:tcPr>
          <w:p w14:paraId="44843074" w14:textId="77777777" w:rsidR="007C5BCD" w:rsidRPr="000D4AC8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D4AC8">
              <w:t>Екзамен</w:t>
            </w:r>
          </w:p>
        </w:tc>
      </w:tr>
      <w:tr w:rsidR="00D97E6B" w:rsidRPr="000D4AC8" w14:paraId="4484307A" w14:textId="77777777" w:rsidTr="000D4AC8">
        <w:tc>
          <w:tcPr>
            <w:tcW w:w="851" w:type="dxa"/>
            <w:shd w:val="clear" w:color="auto" w:fill="auto"/>
          </w:tcPr>
          <w:p w14:paraId="44843076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3  </w:t>
            </w:r>
          </w:p>
        </w:tc>
        <w:tc>
          <w:tcPr>
            <w:tcW w:w="6204" w:type="dxa"/>
            <w:shd w:val="clear" w:color="auto" w:fill="auto"/>
          </w:tcPr>
          <w:p w14:paraId="44843077" w14:textId="5B1A15E4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Основи комунікації</w:t>
            </w:r>
          </w:p>
        </w:tc>
        <w:tc>
          <w:tcPr>
            <w:tcW w:w="1275" w:type="dxa"/>
            <w:shd w:val="clear" w:color="auto" w:fill="auto"/>
          </w:tcPr>
          <w:p w14:paraId="44843078" w14:textId="12C6BEB2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3</w:t>
            </w:r>
          </w:p>
        </w:tc>
        <w:tc>
          <w:tcPr>
            <w:tcW w:w="1985" w:type="dxa"/>
            <w:shd w:val="clear" w:color="auto" w:fill="auto"/>
          </w:tcPr>
          <w:p w14:paraId="44843079" w14:textId="6D8E7798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:rsidRPr="000D4AC8" w14:paraId="4484307F" w14:textId="77777777" w:rsidTr="00BD76BD">
        <w:tc>
          <w:tcPr>
            <w:tcW w:w="851" w:type="dxa"/>
            <w:shd w:val="clear" w:color="auto" w:fill="auto"/>
          </w:tcPr>
          <w:p w14:paraId="4484307B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ОК 4</w:t>
            </w:r>
          </w:p>
        </w:tc>
        <w:tc>
          <w:tcPr>
            <w:tcW w:w="6204" w:type="dxa"/>
            <w:shd w:val="clear" w:color="auto" w:fill="auto"/>
          </w:tcPr>
          <w:p w14:paraId="4484307C" w14:textId="0D8F069F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Іноземна мова (за професійним спрямуванням)</w:t>
            </w:r>
          </w:p>
        </w:tc>
        <w:tc>
          <w:tcPr>
            <w:tcW w:w="1275" w:type="dxa"/>
            <w:shd w:val="clear" w:color="auto" w:fill="auto"/>
          </w:tcPr>
          <w:p w14:paraId="4484307D" w14:textId="42FDB3BD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6</w:t>
            </w:r>
          </w:p>
        </w:tc>
        <w:tc>
          <w:tcPr>
            <w:tcW w:w="1985" w:type="dxa"/>
            <w:shd w:val="clear" w:color="auto" w:fill="auto"/>
          </w:tcPr>
          <w:p w14:paraId="4484307E" w14:textId="19E5396C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>. залік, екзамен</w:t>
            </w:r>
          </w:p>
        </w:tc>
      </w:tr>
      <w:tr w:rsidR="00D97E6B" w:rsidRPr="000D4AC8" w14:paraId="44843084" w14:textId="77777777" w:rsidTr="000D4AC8">
        <w:tc>
          <w:tcPr>
            <w:tcW w:w="851" w:type="dxa"/>
            <w:shd w:val="clear" w:color="auto" w:fill="auto"/>
          </w:tcPr>
          <w:p w14:paraId="44843080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ОК 5</w:t>
            </w:r>
            <w:r w:rsidRPr="000D4AC8">
              <w:rPr>
                <w:shd w:val="clear" w:color="auto" w:fill="92D050"/>
              </w:rPr>
              <w:t xml:space="preserve"> </w:t>
            </w:r>
            <w:r w:rsidRPr="000D4AC8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14:paraId="44843081" w14:textId="09D89CF5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Фізичне виховання (спортивні секції, факультатив)</w:t>
            </w:r>
          </w:p>
        </w:tc>
        <w:tc>
          <w:tcPr>
            <w:tcW w:w="1275" w:type="dxa"/>
            <w:shd w:val="clear" w:color="auto" w:fill="auto"/>
          </w:tcPr>
          <w:p w14:paraId="44843082" w14:textId="560A29BC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4</w:t>
            </w:r>
          </w:p>
        </w:tc>
        <w:tc>
          <w:tcPr>
            <w:tcW w:w="1985" w:type="dxa"/>
            <w:shd w:val="clear" w:color="auto" w:fill="auto"/>
          </w:tcPr>
          <w:p w14:paraId="44843083" w14:textId="5EEFFD1E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 xml:space="preserve">. залік, </w:t>
            </w:r>
            <w:r w:rsidRPr="000D4AC8">
              <w:br/>
            </w: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:rsidRPr="000D4AC8" w14:paraId="44843089" w14:textId="77777777" w:rsidTr="000D4AC8">
        <w:tc>
          <w:tcPr>
            <w:tcW w:w="851" w:type="dxa"/>
            <w:shd w:val="clear" w:color="auto" w:fill="auto"/>
          </w:tcPr>
          <w:p w14:paraId="44843085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6  </w:t>
            </w:r>
          </w:p>
        </w:tc>
        <w:tc>
          <w:tcPr>
            <w:tcW w:w="6204" w:type="dxa"/>
            <w:shd w:val="clear" w:color="auto" w:fill="auto"/>
          </w:tcPr>
          <w:p w14:paraId="44843086" w14:textId="37CE5059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Правознавство</w:t>
            </w:r>
          </w:p>
        </w:tc>
        <w:tc>
          <w:tcPr>
            <w:tcW w:w="1275" w:type="dxa"/>
            <w:shd w:val="clear" w:color="auto" w:fill="auto"/>
          </w:tcPr>
          <w:p w14:paraId="44843087" w14:textId="00ED481E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3</w:t>
            </w:r>
          </w:p>
        </w:tc>
        <w:tc>
          <w:tcPr>
            <w:tcW w:w="1985" w:type="dxa"/>
            <w:shd w:val="clear" w:color="auto" w:fill="auto"/>
          </w:tcPr>
          <w:p w14:paraId="44843088" w14:textId="29F45BF3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D4AC8">
              <w:t>Залік</w:t>
            </w:r>
          </w:p>
        </w:tc>
      </w:tr>
      <w:tr w:rsidR="00D97E6B" w:rsidRPr="000D4AC8" w14:paraId="4484308E" w14:textId="77777777" w:rsidTr="000D4AC8">
        <w:tc>
          <w:tcPr>
            <w:tcW w:w="851" w:type="dxa"/>
            <w:shd w:val="clear" w:color="auto" w:fill="auto"/>
          </w:tcPr>
          <w:p w14:paraId="4484308A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7  </w:t>
            </w:r>
          </w:p>
        </w:tc>
        <w:tc>
          <w:tcPr>
            <w:tcW w:w="6204" w:type="dxa"/>
            <w:shd w:val="clear" w:color="auto" w:fill="auto"/>
          </w:tcPr>
          <w:p w14:paraId="4484308B" w14:textId="1E7843D6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0D4AC8">
              <w:t>Web</w:t>
            </w:r>
            <w:proofErr w:type="spellEnd"/>
            <w:r w:rsidRPr="000D4AC8">
              <w:t>-технології</w:t>
            </w:r>
          </w:p>
        </w:tc>
        <w:tc>
          <w:tcPr>
            <w:tcW w:w="1275" w:type="dxa"/>
            <w:shd w:val="clear" w:color="auto" w:fill="auto"/>
          </w:tcPr>
          <w:p w14:paraId="4484308C" w14:textId="06CF1D75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4</w:t>
            </w:r>
          </w:p>
        </w:tc>
        <w:tc>
          <w:tcPr>
            <w:tcW w:w="1985" w:type="dxa"/>
            <w:shd w:val="clear" w:color="auto" w:fill="auto"/>
          </w:tcPr>
          <w:p w14:paraId="4484308D" w14:textId="52A9CFE2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:rsidRPr="000D4AC8" w14:paraId="44843093" w14:textId="77777777" w:rsidTr="000D4AC8">
        <w:tc>
          <w:tcPr>
            <w:tcW w:w="851" w:type="dxa"/>
            <w:shd w:val="clear" w:color="auto" w:fill="auto"/>
          </w:tcPr>
          <w:p w14:paraId="4484308F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8  </w:t>
            </w:r>
          </w:p>
        </w:tc>
        <w:tc>
          <w:tcPr>
            <w:tcW w:w="6204" w:type="dxa"/>
            <w:shd w:val="clear" w:color="auto" w:fill="auto"/>
          </w:tcPr>
          <w:p w14:paraId="44843090" w14:textId="5798E00A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Вища математика  та теорія ймовірності</w:t>
            </w:r>
          </w:p>
        </w:tc>
        <w:tc>
          <w:tcPr>
            <w:tcW w:w="1275" w:type="dxa"/>
            <w:shd w:val="clear" w:color="auto" w:fill="auto"/>
          </w:tcPr>
          <w:p w14:paraId="44843091" w14:textId="5EAE2CE7" w:rsidR="00D97E6B" w:rsidRPr="00FB6B4B" w:rsidRDefault="00FA7EE1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14:paraId="44843092" w14:textId="54215212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D4AC8">
              <w:t>Екзамен</w:t>
            </w:r>
          </w:p>
        </w:tc>
      </w:tr>
      <w:tr w:rsidR="00D97E6B" w:rsidRPr="000D4AC8" w14:paraId="44843098" w14:textId="77777777" w:rsidTr="000D4AC8">
        <w:tc>
          <w:tcPr>
            <w:tcW w:w="851" w:type="dxa"/>
            <w:shd w:val="clear" w:color="auto" w:fill="auto"/>
          </w:tcPr>
          <w:p w14:paraId="44843094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9  </w:t>
            </w:r>
          </w:p>
        </w:tc>
        <w:tc>
          <w:tcPr>
            <w:tcW w:w="6204" w:type="dxa"/>
            <w:shd w:val="clear" w:color="auto" w:fill="auto"/>
          </w:tcPr>
          <w:p w14:paraId="44843095" w14:textId="1D564FDD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Вступ до спеціальності</w:t>
            </w:r>
          </w:p>
        </w:tc>
        <w:tc>
          <w:tcPr>
            <w:tcW w:w="1275" w:type="dxa"/>
            <w:shd w:val="clear" w:color="auto" w:fill="auto"/>
          </w:tcPr>
          <w:p w14:paraId="44843096" w14:textId="1342842A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4</w:t>
            </w:r>
          </w:p>
        </w:tc>
        <w:tc>
          <w:tcPr>
            <w:tcW w:w="1985" w:type="dxa"/>
            <w:shd w:val="clear" w:color="auto" w:fill="auto"/>
          </w:tcPr>
          <w:p w14:paraId="44843097" w14:textId="79D4FF8B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:rsidRPr="000D4AC8" w14:paraId="4484309D" w14:textId="77777777" w:rsidTr="000D4AC8">
        <w:tc>
          <w:tcPr>
            <w:tcW w:w="851" w:type="dxa"/>
            <w:shd w:val="clear" w:color="auto" w:fill="auto"/>
          </w:tcPr>
          <w:p w14:paraId="44843099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ОК 10</w:t>
            </w:r>
            <w:r w:rsidRPr="000D4AC8">
              <w:rPr>
                <w:shd w:val="clear" w:color="auto" w:fill="92D050"/>
              </w:rPr>
              <w:t xml:space="preserve"> </w:t>
            </w:r>
            <w:r w:rsidRPr="000D4AC8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14:paraId="4484309A" w14:textId="513683CC" w:rsidR="00D97E6B" w:rsidRPr="000D4AC8" w:rsidRDefault="00D97E6B" w:rsidP="007F5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93"/>
              </w:tabs>
              <w:spacing w:line="240" w:lineRule="auto"/>
              <w:ind w:left="0" w:hanging="2"/>
            </w:pPr>
            <w:r w:rsidRPr="000D4AC8">
              <w:t xml:space="preserve">Дискретна математика </w:t>
            </w:r>
            <w:r w:rsidR="007F50A7">
              <w:t>і комп’ютерна логіка</w:t>
            </w:r>
            <w:r w:rsidR="007F50A7">
              <w:tab/>
            </w:r>
          </w:p>
        </w:tc>
        <w:tc>
          <w:tcPr>
            <w:tcW w:w="1275" w:type="dxa"/>
            <w:shd w:val="clear" w:color="auto" w:fill="auto"/>
          </w:tcPr>
          <w:p w14:paraId="4484309B" w14:textId="1DB20064" w:rsidR="00D97E6B" w:rsidRPr="00FB6B4B" w:rsidRDefault="007F50A7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14:paraId="4484309C" w14:textId="29E94BE4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D4AC8">
              <w:t>Екзамен</w:t>
            </w:r>
          </w:p>
        </w:tc>
      </w:tr>
      <w:tr w:rsidR="00D97E6B" w:rsidRPr="000D4AC8" w14:paraId="448430A2" w14:textId="77777777" w:rsidTr="000D4AC8">
        <w:tc>
          <w:tcPr>
            <w:tcW w:w="851" w:type="dxa"/>
            <w:shd w:val="clear" w:color="auto" w:fill="auto"/>
          </w:tcPr>
          <w:p w14:paraId="4484309E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0D4AC8">
              <w:t>ОК 11</w:t>
            </w:r>
            <w:r w:rsidRPr="000D4AC8">
              <w:rPr>
                <w:shd w:val="clear" w:color="auto" w:fill="92D050"/>
              </w:rPr>
              <w:t xml:space="preserve">  </w:t>
            </w:r>
          </w:p>
        </w:tc>
        <w:tc>
          <w:tcPr>
            <w:tcW w:w="6204" w:type="dxa"/>
            <w:shd w:val="clear" w:color="auto" w:fill="auto"/>
          </w:tcPr>
          <w:p w14:paraId="4484309F" w14:textId="7611440A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 w:rsidRPr="000D4AC8">
              <w:t>Алгоритми і структури даних</w:t>
            </w:r>
          </w:p>
        </w:tc>
        <w:tc>
          <w:tcPr>
            <w:tcW w:w="1275" w:type="dxa"/>
            <w:shd w:val="clear" w:color="auto" w:fill="auto"/>
          </w:tcPr>
          <w:p w14:paraId="448430A0" w14:textId="0F6C2826" w:rsidR="00D97E6B" w:rsidRPr="00B865C3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4</w:t>
            </w:r>
          </w:p>
        </w:tc>
        <w:tc>
          <w:tcPr>
            <w:tcW w:w="1985" w:type="dxa"/>
            <w:shd w:val="clear" w:color="auto" w:fill="auto"/>
          </w:tcPr>
          <w:p w14:paraId="448430A1" w14:textId="434CFEAA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:rsidRPr="000D4AC8" w14:paraId="448430A7" w14:textId="77777777" w:rsidTr="000D4AC8">
        <w:tc>
          <w:tcPr>
            <w:tcW w:w="851" w:type="dxa"/>
            <w:shd w:val="clear" w:color="auto" w:fill="auto"/>
          </w:tcPr>
          <w:p w14:paraId="448430A3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12  </w:t>
            </w:r>
          </w:p>
        </w:tc>
        <w:tc>
          <w:tcPr>
            <w:tcW w:w="6204" w:type="dxa"/>
            <w:shd w:val="clear" w:color="auto" w:fill="auto"/>
          </w:tcPr>
          <w:p w14:paraId="448430A4" w14:textId="7BD296D2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93060">
              <w:t>Електродинаміка та  оптика</w:t>
            </w:r>
          </w:p>
        </w:tc>
        <w:tc>
          <w:tcPr>
            <w:tcW w:w="1275" w:type="dxa"/>
            <w:shd w:val="clear" w:color="auto" w:fill="auto"/>
          </w:tcPr>
          <w:p w14:paraId="448430A5" w14:textId="58F0F90A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3</w:t>
            </w:r>
          </w:p>
        </w:tc>
        <w:tc>
          <w:tcPr>
            <w:tcW w:w="1985" w:type="dxa"/>
            <w:shd w:val="clear" w:color="auto" w:fill="auto"/>
          </w:tcPr>
          <w:p w14:paraId="448430A6" w14:textId="2F8ECD20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:rsidRPr="000D4AC8" w14:paraId="448430AC" w14:textId="77777777" w:rsidTr="000D4AC8">
        <w:tc>
          <w:tcPr>
            <w:tcW w:w="851" w:type="dxa"/>
            <w:shd w:val="clear" w:color="auto" w:fill="auto"/>
          </w:tcPr>
          <w:p w14:paraId="448430A8" w14:textId="7777777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ОК 13</w:t>
            </w:r>
            <w:r w:rsidRPr="000D4AC8">
              <w:rPr>
                <w:shd w:val="clear" w:color="auto" w:fill="92D050"/>
              </w:rPr>
              <w:t xml:space="preserve"> </w:t>
            </w:r>
            <w:r w:rsidRPr="000D4AC8"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14:paraId="448430A9" w14:textId="14600BF6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83766">
              <w:t xml:space="preserve">Психологічні аспекти </w:t>
            </w:r>
            <w:proofErr w:type="spellStart"/>
            <w:r w:rsidRPr="00C83766">
              <w:t>кібербезпеки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48430AA" w14:textId="43B78CD9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3</w:t>
            </w:r>
          </w:p>
        </w:tc>
        <w:tc>
          <w:tcPr>
            <w:tcW w:w="1985" w:type="dxa"/>
            <w:shd w:val="clear" w:color="auto" w:fill="auto"/>
          </w:tcPr>
          <w:p w14:paraId="448430AB" w14:textId="73A32850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:rsidRPr="000D4AC8" w14:paraId="0EBD71FD" w14:textId="77777777" w:rsidTr="000D4AC8">
        <w:tc>
          <w:tcPr>
            <w:tcW w:w="851" w:type="dxa"/>
            <w:shd w:val="clear" w:color="auto" w:fill="auto"/>
          </w:tcPr>
          <w:p w14:paraId="76CBFD4D" w14:textId="3F9836E3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 xml:space="preserve">ОК 14  </w:t>
            </w:r>
          </w:p>
        </w:tc>
        <w:tc>
          <w:tcPr>
            <w:tcW w:w="6204" w:type="dxa"/>
            <w:shd w:val="clear" w:color="auto" w:fill="auto"/>
          </w:tcPr>
          <w:p w14:paraId="0AC15AFA" w14:textId="554E69D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D4AC8">
              <w:t>Основи стандартизації та сертифікації</w:t>
            </w:r>
          </w:p>
        </w:tc>
        <w:tc>
          <w:tcPr>
            <w:tcW w:w="1275" w:type="dxa"/>
            <w:shd w:val="clear" w:color="auto" w:fill="auto"/>
          </w:tcPr>
          <w:p w14:paraId="36CBE0CB" w14:textId="3C3F42C9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B6B4B">
              <w:t>3</w:t>
            </w:r>
          </w:p>
        </w:tc>
        <w:tc>
          <w:tcPr>
            <w:tcW w:w="1985" w:type="dxa"/>
            <w:shd w:val="clear" w:color="auto" w:fill="auto"/>
          </w:tcPr>
          <w:p w14:paraId="467B9986" w14:textId="61F1DF27" w:rsidR="00D97E6B" w:rsidRPr="000D4AC8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14:paraId="448430BF" w14:textId="77777777" w:rsidTr="00BD76BD">
        <w:tc>
          <w:tcPr>
            <w:tcW w:w="7055" w:type="dxa"/>
            <w:gridSpan w:val="2"/>
          </w:tcPr>
          <w:p w14:paraId="448430BC" w14:textId="77777777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b/>
                <w:color w:val="000000"/>
              </w:rPr>
              <w:t>Всього за циклом загальної підготовки</w:t>
            </w:r>
          </w:p>
        </w:tc>
        <w:tc>
          <w:tcPr>
            <w:tcW w:w="1275" w:type="dxa"/>
            <w:shd w:val="clear" w:color="auto" w:fill="auto"/>
          </w:tcPr>
          <w:p w14:paraId="448430BD" w14:textId="0E376428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FB6B4B">
              <w:rPr>
                <w:b/>
                <w:bCs/>
                <w:color w:val="000000"/>
              </w:rPr>
              <w:t>53</w:t>
            </w:r>
          </w:p>
        </w:tc>
        <w:tc>
          <w:tcPr>
            <w:tcW w:w="1985" w:type="dxa"/>
          </w:tcPr>
          <w:p w14:paraId="448430BE" w14:textId="77777777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-</w:t>
            </w:r>
          </w:p>
        </w:tc>
      </w:tr>
      <w:tr w:rsidR="00D97E6B" w14:paraId="448430C3" w14:textId="77777777" w:rsidTr="00BD76BD">
        <w:tc>
          <w:tcPr>
            <w:tcW w:w="7055" w:type="dxa"/>
            <w:gridSpan w:val="2"/>
          </w:tcPr>
          <w:p w14:paraId="448430C0" w14:textId="77777777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b/>
                <w:color w:val="000000"/>
              </w:rPr>
              <w:t>1.2.Цикл професійної підготовки</w:t>
            </w:r>
          </w:p>
        </w:tc>
        <w:tc>
          <w:tcPr>
            <w:tcW w:w="1275" w:type="dxa"/>
            <w:shd w:val="clear" w:color="auto" w:fill="auto"/>
          </w:tcPr>
          <w:p w14:paraId="448430C1" w14:textId="77777777" w:rsidR="00D97E6B" w:rsidRPr="00FB6B4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448430C2" w14:textId="77777777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97E6B" w14:paraId="7302E391" w14:textId="77777777" w:rsidTr="001A1C2E">
        <w:tc>
          <w:tcPr>
            <w:tcW w:w="851" w:type="dxa"/>
            <w:shd w:val="clear" w:color="auto" w:fill="auto"/>
          </w:tcPr>
          <w:p w14:paraId="10E05277" w14:textId="159342A5" w:rsidR="00D97E6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1</w:t>
            </w:r>
            <w:r w:rsidR="00667677">
              <w:rPr>
                <w:color w:val="000000"/>
              </w:rPr>
              <w:t>5</w:t>
            </w:r>
          </w:p>
        </w:tc>
        <w:tc>
          <w:tcPr>
            <w:tcW w:w="6204" w:type="dxa"/>
            <w:shd w:val="clear" w:color="auto" w:fill="auto"/>
          </w:tcPr>
          <w:p w14:paraId="08C86B10" w14:textId="6B849829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4179">
              <w:rPr>
                <w:color w:val="000000"/>
              </w:rPr>
              <w:t>Основи інформаційної безпеки</w:t>
            </w:r>
          </w:p>
        </w:tc>
        <w:tc>
          <w:tcPr>
            <w:tcW w:w="1275" w:type="dxa"/>
            <w:shd w:val="clear" w:color="auto" w:fill="auto"/>
          </w:tcPr>
          <w:p w14:paraId="0BBFFFC4" w14:textId="58CE4A5D" w:rsidR="00D97E6B" w:rsidRPr="00B865C3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4</w:t>
            </w:r>
          </w:p>
        </w:tc>
        <w:tc>
          <w:tcPr>
            <w:tcW w:w="1985" w:type="dxa"/>
            <w:shd w:val="clear" w:color="auto" w:fill="auto"/>
          </w:tcPr>
          <w:p w14:paraId="5FC3BBA7" w14:textId="684BAC49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0D4AC8">
              <w:t>Диф</w:t>
            </w:r>
            <w:proofErr w:type="spellEnd"/>
            <w:r w:rsidRPr="000D4AC8">
              <w:t>. залік</w:t>
            </w:r>
          </w:p>
        </w:tc>
      </w:tr>
      <w:tr w:rsidR="00D97E6B" w14:paraId="65ECF390" w14:textId="77777777" w:rsidTr="001A1C2E">
        <w:tc>
          <w:tcPr>
            <w:tcW w:w="851" w:type="dxa"/>
            <w:shd w:val="clear" w:color="auto" w:fill="auto"/>
          </w:tcPr>
          <w:p w14:paraId="35F187B3" w14:textId="6DE2D288" w:rsidR="00D97E6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1</w:t>
            </w:r>
            <w:r w:rsidR="00667677">
              <w:rPr>
                <w:color w:val="000000"/>
              </w:rPr>
              <w:t>6</w:t>
            </w:r>
          </w:p>
        </w:tc>
        <w:tc>
          <w:tcPr>
            <w:tcW w:w="6204" w:type="dxa"/>
            <w:shd w:val="clear" w:color="auto" w:fill="auto"/>
          </w:tcPr>
          <w:p w14:paraId="0DEFBE04" w14:textId="35D8AB65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232A6">
              <w:rPr>
                <w:color w:val="000000"/>
              </w:rPr>
              <w:t>Нормативно-правове забезпечення інформаційної безпеки</w:t>
            </w:r>
          </w:p>
        </w:tc>
        <w:tc>
          <w:tcPr>
            <w:tcW w:w="1275" w:type="dxa"/>
            <w:shd w:val="clear" w:color="auto" w:fill="auto"/>
          </w:tcPr>
          <w:p w14:paraId="415946B7" w14:textId="54341B62" w:rsidR="00D97E6B" w:rsidRPr="00B865C3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4</w:t>
            </w:r>
          </w:p>
        </w:tc>
        <w:tc>
          <w:tcPr>
            <w:tcW w:w="1985" w:type="dxa"/>
            <w:shd w:val="clear" w:color="auto" w:fill="auto"/>
          </w:tcPr>
          <w:p w14:paraId="18FABB37" w14:textId="79A4616E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D4AC8">
              <w:t>Екзамен</w:t>
            </w:r>
          </w:p>
        </w:tc>
      </w:tr>
      <w:tr w:rsidR="00D97E6B" w14:paraId="0782E375" w14:textId="77777777" w:rsidTr="001A1C2E">
        <w:tc>
          <w:tcPr>
            <w:tcW w:w="851" w:type="dxa"/>
            <w:shd w:val="clear" w:color="auto" w:fill="auto"/>
          </w:tcPr>
          <w:p w14:paraId="2873CDC0" w14:textId="502DE67F" w:rsidR="00D97E6B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1</w:t>
            </w:r>
            <w:r w:rsidR="0066767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04" w:type="dxa"/>
            <w:shd w:val="clear" w:color="auto" w:fill="auto"/>
          </w:tcPr>
          <w:p w14:paraId="7DA90E9F" w14:textId="77777777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743A65">
              <w:rPr>
                <w:color w:val="000000"/>
              </w:rPr>
              <w:t xml:space="preserve">Основи програмування </w:t>
            </w:r>
          </w:p>
        </w:tc>
        <w:tc>
          <w:tcPr>
            <w:tcW w:w="1275" w:type="dxa"/>
            <w:shd w:val="clear" w:color="auto" w:fill="auto"/>
          </w:tcPr>
          <w:p w14:paraId="59A2DBBA" w14:textId="05C49EF8" w:rsidR="00D97E6B" w:rsidRPr="00B865C3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8</w:t>
            </w:r>
          </w:p>
        </w:tc>
        <w:tc>
          <w:tcPr>
            <w:tcW w:w="1985" w:type="dxa"/>
            <w:shd w:val="clear" w:color="auto" w:fill="auto"/>
          </w:tcPr>
          <w:p w14:paraId="57D4530C" w14:textId="77777777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743A65">
              <w:rPr>
                <w:color w:val="000000"/>
              </w:rPr>
              <w:t>Диф</w:t>
            </w:r>
            <w:proofErr w:type="spellEnd"/>
            <w:r w:rsidRPr="00743A65">
              <w:rPr>
                <w:color w:val="000000"/>
              </w:rPr>
              <w:t>. залік, екзамен</w:t>
            </w:r>
          </w:p>
        </w:tc>
      </w:tr>
      <w:tr w:rsidR="00D97E6B" w14:paraId="448430CD" w14:textId="77777777" w:rsidTr="001A1C2E">
        <w:tc>
          <w:tcPr>
            <w:tcW w:w="851" w:type="dxa"/>
            <w:shd w:val="clear" w:color="auto" w:fill="auto"/>
          </w:tcPr>
          <w:p w14:paraId="448430C9" w14:textId="425363F4" w:rsidR="00D97E6B" w:rsidRDefault="00A760A0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18</w:t>
            </w:r>
          </w:p>
        </w:tc>
        <w:tc>
          <w:tcPr>
            <w:tcW w:w="6204" w:type="dxa"/>
            <w:shd w:val="clear" w:color="auto" w:fill="auto"/>
          </w:tcPr>
          <w:p w14:paraId="448430CA" w14:textId="2092DC3B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74281">
              <w:rPr>
                <w:color w:val="000000"/>
              </w:rPr>
              <w:t>Комп'ютерна вірусологія та антивірусний захист</w:t>
            </w:r>
          </w:p>
        </w:tc>
        <w:tc>
          <w:tcPr>
            <w:tcW w:w="1275" w:type="dxa"/>
            <w:shd w:val="clear" w:color="auto" w:fill="auto"/>
          </w:tcPr>
          <w:p w14:paraId="448430CB" w14:textId="77777777" w:rsidR="00D97E6B" w:rsidRPr="00B865C3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4</w:t>
            </w:r>
          </w:p>
        </w:tc>
        <w:tc>
          <w:tcPr>
            <w:tcW w:w="1985" w:type="dxa"/>
            <w:shd w:val="clear" w:color="auto" w:fill="auto"/>
          </w:tcPr>
          <w:p w14:paraId="448430CC" w14:textId="77777777" w:rsidR="00D97E6B" w:rsidRPr="00743A65" w:rsidRDefault="00D97E6B" w:rsidP="00D9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43A65">
              <w:rPr>
                <w:color w:val="000000"/>
              </w:rPr>
              <w:t>Диф</w:t>
            </w:r>
            <w:proofErr w:type="spellEnd"/>
            <w:r w:rsidRPr="00743A65">
              <w:rPr>
                <w:color w:val="000000"/>
              </w:rPr>
              <w:t>. залік</w:t>
            </w:r>
          </w:p>
        </w:tc>
      </w:tr>
      <w:tr w:rsidR="00A760A0" w14:paraId="448430D2" w14:textId="77777777" w:rsidTr="001A1C2E">
        <w:tc>
          <w:tcPr>
            <w:tcW w:w="851" w:type="dxa"/>
            <w:shd w:val="clear" w:color="auto" w:fill="auto"/>
          </w:tcPr>
          <w:p w14:paraId="448430CE" w14:textId="78CAEFF8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19  </w:t>
            </w:r>
          </w:p>
        </w:tc>
        <w:tc>
          <w:tcPr>
            <w:tcW w:w="6204" w:type="dxa"/>
            <w:shd w:val="clear" w:color="auto" w:fill="auto"/>
          </w:tcPr>
          <w:p w14:paraId="448430CF" w14:textId="5C10B262" w:rsidR="00A760A0" w:rsidRPr="00743A65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22A57">
              <w:rPr>
                <w:color w:val="000000"/>
              </w:rPr>
              <w:t xml:space="preserve">Кодування інформації та </w:t>
            </w:r>
            <w:r>
              <w:rPr>
                <w:color w:val="000000"/>
              </w:rPr>
              <w:t>а</w:t>
            </w:r>
            <w:r w:rsidRPr="00743A65">
              <w:rPr>
                <w:color w:val="000000"/>
              </w:rPr>
              <w:t xml:space="preserve">рхітектура комп'ютерів  </w:t>
            </w:r>
          </w:p>
        </w:tc>
        <w:tc>
          <w:tcPr>
            <w:tcW w:w="1275" w:type="dxa"/>
            <w:shd w:val="clear" w:color="auto" w:fill="auto"/>
          </w:tcPr>
          <w:p w14:paraId="448430D0" w14:textId="755083D7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4,5</w:t>
            </w:r>
          </w:p>
        </w:tc>
        <w:tc>
          <w:tcPr>
            <w:tcW w:w="1985" w:type="dxa"/>
            <w:shd w:val="clear" w:color="auto" w:fill="auto"/>
          </w:tcPr>
          <w:p w14:paraId="448430D1" w14:textId="77777777" w:rsidR="00A760A0" w:rsidRPr="00743A65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Екзамен</w:t>
            </w:r>
          </w:p>
        </w:tc>
      </w:tr>
      <w:tr w:rsidR="00A760A0" w14:paraId="448430DC" w14:textId="77777777" w:rsidTr="001A1C2E">
        <w:trPr>
          <w:trHeight w:val="133"/>
        </w:trPr>
        <w:tc>
          <w:tcPr>
            <w:tcW w:w="851" w:type="dxa"/>
            <w:shd w:val="clear" w:color="auto" w:fill="auto"/>
          </w:tcPr>
          <w:p w14:paraId="448430D8" w14:textId="1C650085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20  </w:t>
            </w:r>
          </w:p>
        </w:tc>
        <w:tc>
          <w:tcPr>
            <w:tcW w:w="6204" w:type="dxa"/>
            <w:shd w:val="clear" w:color="auto" w:fill="auto"/>
          </w:tcPr>
          <w:p w14:paraId="448430D9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Комп'ютерні мережі</w:t>
            </w:r>
          </w:p>
        </w:tc>
        <w:tc>
          <w:tcPr>
            <w:tcW w:w="1275" w:type="dxa"/>
            <w:shd w:val="clear" w:color="auto" w:fill="auto"/>
          </w:tcPr>
          <w:p w14:paraId="448430DA" w14:textId="23C05CB9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4</w:t>
            </w:r>
          </w:p>
        </w:tc>
        <w:tc>
          <w:tcPr>
            <w:tcW w:w="1985" w:type="dxa"/>
            <w:shd w:val="clear" w:color="auto" w:fill="auto"/>
          </w:tcPr>
          <w:p w14:paraId="448430DB" w14:textId="77777777" w:rsidR="00A760A0" w:rsidRPr="00022B75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22B75">
              <w:rPr>
                <w:color w:val="000000"/>
              </w:rPr>
              <w:t>Екзамен</w:t>
            </w:r>
          </w:p>
        </w:tc>
      </w:tr>
      <w:tr w:rsidR="00A760A0" w:rsidRPr="00BF220D" w14:paraId="448430E1" w14:textId="77777777" w:rsidTr="001A1C2E">
        <w:tc>
          <w:tcPr>
            <w:tcW w:w="851" w:type="dxa"/>
            <w:shd w:val="clear" w:color="auto" w:fill="auto"/>
          </w:tcPr>
          <w:p w14:paraId="448430DD" w14:textId="69D1B8DE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21 </w:t>
            </w:r>
          </w:p>
        </w:tc>
        <w:tc>
          <w:tcPr>
            <w:tcW w:w="6204" w:type="dxa"/>
            <w:shd w:val="clear" w:color="auto" w:fill="auto"/>
          </w:tcPr>
          <w:p w14:paraId="448430DE" w14:textId="2DAEACCD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014F">
              <w:rPr>
                <w:color w:val="000000"/>
              </w:rPr>
              <w:t>Організація та безпека баз даних (КР)</w:t>
            </w:r>
          </w:p>
        </w:tc>
        <w:tc>
          <w:tcPr>
            <w:tcW w:w="1275" w:type="dxa"/>
            <w:shd w:val="clear" w:color="auto" w:fill="auto"/>
          </w:tcPr>
          <w:p w14:paraId="448430DF" w14:textId="77777777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5</w:t>
            </w:r>
          </w:p>
        </w:tc>
        <w:tc>
          <w:tcPr>
            <w:tcW w:w="1985" w:type="dxa"/>
            <w:shd w:val="clear" w:color="auto" w:fill="auto"/>
          </w:tcPr>
          <w:p w14:paraId="448430E0" w14:textId="2C4F6F23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Екзамен, КР</w:t>
            </w:r>
          </w:p>
        </w:tc>
      </w:tr>
      <w:tr w:rsidR="00A760A0" w:rsidRPr="00BF220D" w14:paraId="448430E6" w14:textId="77777777" w:rsidTr="001A1C2E">
        <w:tc>
          <w:tcPr>
            <w:tcW w:w="851" w:type="dxa"/>
            <w:shd w:val="clear" w:color="auto" w:fill="auto"/>
          </w:tcPr>
          <w:p w14:paraId="448430E2" w14:textId="2DAE1296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22  </w:t>
            </w:r>
          </w:p>
        </w:tc>
        <w:tc>
          <w:tcPr>
            <w:tcW w:w="6204" w:type="dxa"/>
            <w:shd w:val="clear" w:color="auto" w:fill="auto"/>
          </w:tcPr>
          <w:p w14:paraId="448430E3" w14:textId="7AF09BEC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Охорона праці та безпека життєдіяльності</w:t>
            </w:r>
          </w:p>
        </w:tc>
        <w:tc>
          <w:tcPr>
            <w:tcW w:w="1275" w:type="dxa"/>
            <w:shd w:val="clear" w:color="auto" w:fill="auto"/>
          </w:tcPr>
          <w:p w14:paraId="448430E4" w14:textId="1CCFE4FF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3</w:t>
            </w:r>
          </w:p>
        </w:tc>
        <w:tc>
          <w:tcPr>
            <w:tcW w:w="1985" w:type="dxa"/>
            <w:shd w:val="clear" w:color="auto" w:fill="auto"/>
          </w:tcPr>
          <w:p w14:paraId="448430E5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A760A0" w:rsidRPr="00BF220D" w14:paraId="448430EB" w14:textId="77777777" w:rsidTr="001A1C2E">
        <w:tc>
          <w:tcPr>
            <w:tcW w:w="851" w:type="dxa"/>
            <w:shd w:val="clear" w:color="auto" w:fill="auto"/>
          </w:tcPr>
          <w:p w14:paraId="448430E7" w14:textId="0A0BDA9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23</w:t>
            </w:r>
          </w:p>
        </w:tc>
        <w:tc>
          <w:tcPr>
            <w:tcW w:w="6204" w:type="dxa"/>
            <w:shd w:val="clear" w:color="auto" w:fill="auto"/>
          </w:tcPr>
          <w:p w14:paraId="448430E8" w14:textId="2CD86D78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D3AEF">
              <w:rPr>
                <w:color w:val="000000"/>
              </w:rPr>
              <w:t>Комп'ютерна схемотехніка та електроніка</w:t>
            </w:r>
          </w:p>
        </w:tc>
        <w:tc>
          <w:tcPr>
            <w:tcW w:w="1275" w:type="dxa"/>
            <w:shd w:val="clear" w:color="auto" w:fill="auto"/>
          </w:tcPr>
          <w:p w14:paraId="448430E9" w14:textId="77777777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4</w:t>
            </w:r>
          </w:p>
        </w:tc>
        <w:tc>
          <w:tcPr>
            <w:tcW w:w="1985" w:type="dxa"/>
            <w:shd w:val="clear" w:color="auto" w:fill="auto"/>
          </w:tcPr>
          <w:p w14:paraId="448430EA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A760A0" w:rsidRPr="00BF220D" w14:paraId="448430F0" w14:textId="77777777" w:rsidTr="001A1C2E">
        <w:tc>
          <w:tcPr>
            <w:tcW w:w="851" w:type="dxa"/>
            <w:shd w:val="clear" w:color="auto" w:fill="auto"/>
          </w:tcPr>
          <w:p w14:paraId="448430EC" w14:textId="03CD7B05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24  </w:t>
            </w:r>
          </w:p>
        </w:tc>
        <w:tc>
          <w:tcPr>
            <w:tcW w:w="6204" w:type="dxa"/>
            <w:shd w:val="clear" w:color="auto" w:fill="auto"/>
          </w:tcPr>
          <w:p w14:paraId="448430ED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Операційні системи та системне програмне забезпечення </w:t>
            </w:r>
          </w:p>
        </w:tc>
        <w:tc>
          <w:tcPr>
            <w:tcW w:w="1275" w:type="dxa"/>
            <w:shd w:val="clear" w:color="auto" w:fill="auto"/>
          </w:tcPr>
          <w:p w14:paraId="448430EE" w14:textId="77777777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5</w:t>
            </w:r>
          </w:p>
        </w:tc>
        <w:tc>
          <w:tcPr>
            <w:tcW w:w="1985" w:type="dxa"/>
            <w:shd w:val="clear" w:color="auto" w:fill="auto"/>
          </w:tcPr>
          <w:p w14:paraId="448430EF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A760A0" w:rsidRPr="00BF220D" w14:paraId="448430F5" w14:textId="77777777" w:rsidTr="001A1C2E">
        <w:tc>
          <w:tcPr>
            <w:tcW w:w="851" w:type="dxa"/>
            <w:shd w:val="clear" w:color="auto" w:fill="auto"/>
          </w:tcPr>
          <w:p w14:paraId="448430F1" w14:textId="7CF53013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25  </w:t>
            </w:r>
          </w:p>
        </w:tc>
        <w:tc>
          <w:tcPr>
            <w:tcW w:w="6204" w:type="dxa"/>
            <w:shd w:val="clear" w:color="auto" w:fill="auto"/>
          </w:tcPr>
          <w:p w14:paraId="448430F2" w14:textId="36851660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82DEA">
              <w:rPr>
                <w:color w:val="000000"/>
              </w:rPr>
              <w:t>Комплексні системи захисту інформації</w:t>
            </w:r>
          </w:p>
        </w:tc>
        <w:tc>
          <w:tcPr>
            <w:tcW w:w="1275" w:type="dxa"/>
            <w:shd w:val="clear" w:color="auto" w:fill="auto"/>
          </w:tcPr>
          <w:p w14:paraId="448430F3" w14:textId="30671FF2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3,5</w:t>
            </w:r>
          </w:p>
        </w:tc>
        <w:tc>
          <w:tcPr>
            <w:tcW w:w="1985" w:type="dxa"/>
            <w:shd w:val="clear" w:color="auto" w:fill="auto"/>
          </w:tcPr>
          <w:p w14:paraId="448430F4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0FA" w14:textId="77777777" w:rsidTr="001A1C2E">
        <w:tc>
          <w:tcPr>
            <w:tcW w:w="851" w:type="dxa"/>
            <w:shd w:val="clear" w:color="auto" w:fill="auto"/>
          </w:tcPr>
          <w:p w14:paraId="448430F6" w14:textId="6542511F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26 </w:t>
            </w:r>
          </w:p>
        </w:tc>
        <w:tc>
          <w:tcPr>
            <w:tcW w:w="6204" w:type="dxa"/>
            <w:shd w:val="clear" w:color="auto" w:fill="auto"/>
          </w:tcPr>
          <w:p w14:paraId="448430F7" w14:textId="104A04F5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B7D72">
              <w:rPr>
                <w:color w:val="000000"/>
              </w:rPr>
              <w:t>Сигнали і процеси в системах захисту інформації</w:t>
            </w:r>
          </w:p>
        </w:tc>
        <w:tc>
          <w:tcPr>
            <w:tcW w:w="1275" w:type="dxa"/>
            <w:shd w:val="clear" w:color="auto" w:fill="auto"/>
          </w:tcPr>
          <w:p w14:paraId="448430F8" w14:textId="77777777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3</w:t>
            </w:r>
          </w:p>
        </w:tc>
        <w:tc>
          <w:tcPr>
            <w:tcW w:w="1985" w:type="dxa"/>
            <w:shd w:val="clear" w:color="auto" w:fill="auto"/>
          </w:tcPr>
          <w:p w14:paraId="448430F9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0FF" w14:textId="77777777" w:rsidTr="001A1C2E">
        <w:tc>
          <w:tcPr>
            <w:tcW w:w="851" w:type="dxa"/>
            <w:shd w:val="clear" w:color="auto" w:fill="auto"/>
          </w:tcPr>
          <w:p w14:paraId="448430FB" w14:textId="3C2EF4CB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27  </w:t>
            </w:r>
          </w:p>
        </w:tc>
        <w:tc>
          <w:tcPr>
            <w:tcW w:w="6204" w:type="dxa"/>
            <w:shd w:val="clear" w:color="auto" w:fill="auto"/>
          </w:tcPr>
          <w:p w14:paraId="448430FC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Якість та тестування інформаційних систем </w:t>
            </w:r>
          </w:p>
        </w:tc>
        <w:tc>
          <w:tcPr>
            <w:tcW w:w="1275" w:type="dxa"/>
            <w:shd w:val="clear" w:color="auto" w:fill="auto"/>
          </w:tcPr>
          <w:p w14:paraId="448430FD" w14:textId="77777777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4</w:t>
            </w:r>
          </w:p>
        </w:tc>
        <w:tc>
          <w:tcPr>
            <w:tcW w:w="1985" w:type="dxa"/>
            <w:shd w:val="clear" w:color="auto" w:fill="auto"/>
          </w:tcPr>
          <w:p w14:paraId="448430FE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A760A0" w:rsidRPr="00BF220D" w14:paraId="44843104" w14:textId="77777777" w:rsidTr="001A1C2E">
        <w:tc>
          <w:tcPr>
            <w:tcW w:w="851" w:type="dxa"/>
            <w:shd w:val="clear" w:color="auto" w:fill="auto"/>
          </w:tcPr>
          <w:p w14:paraId="44843100" w14:textId="7071E41D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28  </w:t>
            </w:r>
          </w:p>
        </w:tc>
        <w:tc>
          <w:tcPr>
            <w:tcW w:w="6204" w:type="dxa"/>
            <w:shd w:val="clear" w:color="auto" w:fill="auto"/>
          </w:tcPr>
          <w:p w14:paraId="44843101" w14:textId="11F6C4A0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Захист інформації </w:t>
            </w:r>
            <w:r>
              <w:rPr>
                <w:color w:val="000000"/>
              </w:rPr>
              <w:t>(КР)</w:t>
            </w:r>
          </w:p>
        </w:tc>
        <w:tc>
          <w:tcPr>
            <w:tcW w:w="1275" w:type="dxa"/>
            <w:shd w:val="clear" w:color="auto" w:fill="auto"/>
          </w:tcPr>
          <w:p w14:paraId="44843102" w14:textId="6B4424DA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6</w:t>
            </w:r>
          </w:p>
        </w:tc>
        <w:tc>
          <w:tcPr>
            <w:tcW w:w="1985" w:type="dxa"/>
            <w:shd w:val="clear" w:color="auto" w:fill="auto"/>
          </w:tcPr>
          <w:p w14:paraId="44843103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A760A0" w:rsidRPr="00BF220D" w14:paraId="44843109" w14:textId="77777777" w:rsidTr="001A1C2E">
        <w:tc>
          <w:tcPr>
            <w:tcW w:w="851" w:type="dxa"/>
            <w:shd w:val="clear" w:color="auto" w:fill="auto"/>
          </w:tcPr>
          <w:p w14:paraId="44843105" w14:textId="5C491A9A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29  </w:t>
            </w:r>
          </w:p>
        </w:tc>
        <w:tc>
          <w:tcPr>
            <w:tcW w:w="6204" w:type="dxa"/>
            <w:shd w:val="clear" w:color="auto" w:fill="auto"/>
          </w:tcPr>
          <w:p w14:paraId="44843106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Адміністрування комп’ютерних систем та мереж</w:t>
            </w:r>
          </w:p>
        </w:tc>
        <w:tc>
          <w:tcPr>
            <w:tcW w:w="1275" w:type="dxa"/>
            <w:shd w:val="clear" w:color="auto" w:fill="auto"/>
          </w:tcPr>
          <w:p w14:paraId="44843107" w14:textId="6D54827E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3</w:t>
            </w:r>
          </w:p>
        </w:tc>
        <w:tc>
          <w:tcPr>
            <w:tcW w:w="1985" w:type="dxa"/>
            <w:shd w:val="clear" w:color="auto" w:fill="auto"/>
          </w:tcPr>
          <w:p w14:paraId="44843108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A760A0" w:rsidRPr="00BF220D" w14:paraId="4484310E" w14:textId="77777777" w:rsidTr="001A1C2E">
        <w:tc>
          <w:tcPr>
            <w:tcW w:w="851" w:type="dxa"/>
            <w:shd w:val="clear" w:color="auto" w:fill="auto"/>
          </w:tcPr>
          <w:p w14:paraId="4484310A" w14:textId="7B8E7FB3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30  </w:t>
            </w:r>
          </w:p>
        </w:tc>
        <w:tc>
          <w:tcPr>
            <w:tcW w:w="6204" w:type="dxa"/>
            <w:shd w:val="clear" w:color="auto" w:fill="auto"/>
          </w:tcPr>
          <w:p w14:paraId="4484310B" w14:textId="7F708B9F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5705E">
              <w:rPr>
                <w:color w:val="000000"/>
              </w:rPr>
              <w:t>Системи технічного захисту інформації  (КР)</w:t>
            </w:r>
          </w:p>
        </w:tc>
        <w:tc>
          <w:tcPr>
            <w:tcW w:w="1275" w:type="dxa"/>
            <w:shd w:val="clear" w:color="auto" w:fill="auto"/>
          </w:tcPr>
          <w:p w14:paraId="4484310C" w14:textId="499BA295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5</w:t>
            </w:r>
          </w:p>
        </w:tc>
        <w:tc>
          <w:tcPr>
            <w:tcW w:w="1985" w:type="dxa"/>
            <w:shd w:val="clear" w:color="auto" w:fill="auto"/>
          </w:tcPr>
          <w:p w14:paraId="4484310D" w14:textId="3C8A8AC6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Екзамен, КР</w:t>
            </w:r>
          </w:p>
        </w:tc>
      </w:tr>
      <w:tr w:rsidR="00A760A0" w:rsidRPr="00BF220D" w14:paraId="44843113" w14:textId="77777777" w:rsidTr="001A1C2E">
        <w:tc>
          <w:tcPr>
            <w:tcW w:w="851" w:type="dxa"/>
            <w:shd w:val="clear" w:color="auto" w:fill="auto"/>
          </w:tcPr>
          <w:p w14:paraId="4484310F" w14:textId="24C5FC9A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31  </w:t>
            </w:r>
          </w:p>
        </w:tc>
        <w:tc>
          <w:tcPr>
            <w:tcW w:w="6204" w:type="dxa"/>
            <w:shd w:val="clear" w:color="auto" w:fill="auto"/>
          </w:tcPr>
          <w:p w14:paraId="44843110" w14:textId="622C797A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8D3E28">
              <w:rPr>
                <w:color w:val="000000"/>
              </w:rPr>
              <w:t>Безпека інтернету речей (</w:t>
            </w:r>
            <w:proofErr w:type="spellStart"/>
            <w:r w:rsidRPr="008D3E28">
              <w:rPr>
                <w:color w:val="000000"/>
              </w:rPr>
              <w:t>ІоТ</w:t>
            </w:r>
            <w:proofErr w:type="spellEnd"/>
            <w:r w:rsidRPr="008D3E28">
              <w:rPr>
                <w:color w:val="00000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4843111" w14:textId="01A81A95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3</w:t>
            </w:r>
          </w:p>
        </w:tc>
        <w:tc>
          <w:tcPr>
            <w:tcW w:w="1985" w:type="dxa"/>
            <w:shd w:val="clear" w:color="auto" w:fill="auto"/>
          </w:tcPr>
          <w:p w14:paraId="44843112" w14:textId="2910763C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18" w14:textId="77777777" w:rsidTr="001A1C2E">
        <w:tc>
          <w:tcPr>
            <w:tcW w:w="851" w:type="dxa"/>
            <w:shd w:val="clear" w:color="auto" w:fill="auto"/>
          </w:tcPr>
          <w:p w14:paraId="44843114" w14:textId="5A785C1D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32  </w:t>
            </w:r>
          </w:p>
        </w:tc>
        <w:tc>
          <w:tcPr>
            <w:tcW w:w="6204" w:type="dxa"/>
            <w:shd w:val="clear" w:color="auto" w:fill="auto"/>
          </w:tcPr>
          <w:p w14:paraId="44843115" w14:textId="40533D43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92ABD">
              <w:rPr>
                <w:color w:val="000000"/>
              </w:rPr>
              <w:t xml:space="preserve">Безпека </w:t>
            </w:r>
            <w:proofErr w:type="spellStart"/>
            <w:r w:rsidRPr="00392ABD">
              <w:rPr>
                <w:color w:val="000000"/>
              </w:rPr>
              <w:t>безпроводових</w:t>
            </w:r>
            <w:proofErr w:type="spellEnd"/>
            <w:r w:rsidRPr="00392ABD">
              <w:rPr>
                <w:color w:val="000000"/>
              </w:rPr>
              <w:t xml:space="preserve"> мереж</w:t>
            </w:r>
          </w:p>
        </w:tc>
        <w:tc>
          <w:tcPr>
            <w:tcW w:w="1275" w:type="dxa"/>
            <w:shd w:val="clear" w:color="auto" w:fill="auto"/>
          </w:tcPr>
          <w:p w14:paraId="44843116" w14:textId="5008163D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3</w:t>
            </w:r>
          </w:p>
        </w:tc>
        <w:tc>
          <w:tcPr>
            <w:tcW w:w="1985" w:type="dxa"/>
            <w:shd w:val="clear" w:color="auto" w:fill="auto"/>
          </w:tcPr>
          <w:p w14:paraId="44843117" w14:textId="2521FCB3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1D" w14:textId="77777777" w:rsidTr="001A1C2E">
        <w:tc>
          <w:tcPr>
            <w:tcW w:w="851" w:type="dxa"/>
            <w:shd w:val="clear" w:color="auto" w:fill="auto"/>
          </w:tcPr>
          <w:p w14:paraId="44843119" w14:textId="567298E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>ОК 33</w:t>
            </w:r>
          </w:p>
        </w:tc>
        <w:tc>
          <w:tcPr>
            <w:tcW w:w="6204" w:type="dxa"/>
            <w:shd w:val="clear" w:color="auto" w:fill="auto"/>
          </w:tcPr>
          <w:p w14:paraId="4484311A" w14:textId="024314EA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85DFE">
              <w:rPr>
                <w:color w:val="000000"/>
              </w:rPr>
              <w:t>Аналіз вразливостей інформаційних систем</w:t>
            </w:r>
          </w:p>
        </w:tc>
        <w:tc>
          <w:tcPr>
            <w:tcW w:w="1275" w:type="dxa"/>
            <w:shd w:val="clear" w:color="auto" w:fill="auto"/>
          </w:tcPr>
          <w:p w14:paraId="4484311B" w14:textId="7F537137" w:rsidR="00A760A0" w:rsidRPr="00B865C3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865C3">
              <w:t>3</w:t>
            </w:r>
          </w:p>
        </w:tc>
        <w:tc>
          <w:tcPr>
            <w:tcW w:w="1985" w:type="dxa"/>
            <w:shd w:val="clear" w:color="auto" w:fill="auto"/>
          </w:tcPr>
          <w:p w14:paraId="4484311C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22" w14:textId="77777777" w:rsidTr="001A1C2E">
        <w:tc>
          <w:tcPr>
            <w:tcW w:w="851" w:type="dxa"/>
            <w:shd w:val="clear" w:color="auto" w:fill="auto"/>
          </w:tcPr>
          <w:p w14:paraId="4484311E" w14:textId="0560C3FE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>ОК 34</w:t>
            </w:r>
          </w:p>
        </w:tc>
        <w:tc>
          <w:tcPr>
            <w:tcW w:w="6204" w:type="dxa"/>
            <w:shd w:val="clear" w:color="auto" w:fill="auto"/>
          </w:tcPr>
          <w:p w14:paraId="4484311F" w14:textId="39E44952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6B18FE">
              <w:rPr>
                <w:color w:val="000000"/>
              </w:rPr>
              <w:t xml:space="preserve">Безпека </w:t>
            </w:r>
            <w:proofErr w:type="spellStart"/>
            <w:r w:rsidRPr="006B18FE">
              <w:rPr>
                <w:color w:val="000000"/>
              </w:rPr>
              <w:t>Web</w:t>
            </w:r>
            <w:proofErr w:type="spellEnd"/>
            <w:r w:rsidRPr="006B18FE">
              <w:rPr>
                <w:color w:val="000000"/>
              </w:rPr>
              <w:t xml:space="preserve"> ресурсів</w:t>
            </w:r>
          </w:p>
        </w:tc>
        <w:tc>
          <w:tcPr>
            <w:tcW w:w="1275" w:type="dxa"/>
            <w:shd w:val="clear" w:color="auto" w:fill="auto"/>
          </w:tcPr>
          <w:p w14:paraId="44843120" w14:textId="75717402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4843121" w14:textId="59C770C6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27" w14:textId="77777777" w:rsidTr="001A1C2E">
        <w:tc>
          <w:tcPr>
            <w:tcW w:w="851" w:type="dxa"/>
            <w:shd w:val="clear" w:color="auto" w:fill="auto"/>
          </w:tcPr>
          <w:p w14:paraId="44843123" w14:textId="6C4B943A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>ОК 35</w:t>
            </w:r>
          </w:p>
        </w:tc>
        <w:tc>
          <w:tcPr>
            <w:tcW w:w="6204" w:type="dxa"/>
            <w:shd w:val="clear" w:color="auto" w:fill="auto"/>
          </w:tcPr>
          <w:p w14:paraId="44843124" w14:textId="1641E2E3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C46C6B">
              <w:rPr>
                <w:color w:val="000000"/>
              </w:rPr>
              <w:t>Безпека хмарних платформ та сервісів</w:t>
            </w:r>
          </w:p>
        </w:tc>
        <w:tc>
          <w:tcPr>
            <w:tcW w:w="1275" w:type="dxa"/>
            <w:shd w:val="clear" w:color="auto" w:fill="auto"/>
          </w:tcPr>
          <w:p w14:paraId="44843125" w14:textId="251325CB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4843126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2B" w14:textId="77777777" w:rsidTr="001E1781">
        <w:tc>
          <w:tcPr>
            <w:tcW w:w="7055" w:type="dxa"/>
            <w:gridSpan w:val="2"/>
          </w:tcPr>
          <w:p w14:paraId="44843128" w14:textId="5327D899" w:rsidR="00A760A0" w:rsidRPr="00DC18E9" w:rsidRDefault="00DC18E9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  <w:r w:rsidRPr="00DC18E9">
              <w:rPr>
                <w:b/>
                <w:bCs/>
                <w:color w:val="000000"/>
              </w:rPr>
              <w:t>Всього за циклом  професійної підготовки</w:t>
            </w:r>
          </w:p>
        </w:tc>
        <w:tc>
          <w:tcPr>
            <w:tcW w:w="1275" w:type="dxa"/>
          </w:tcPr>
          <w:p w14:paraId="44843129" w14:textId="039596F3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1985" w:type="dxa"/>
          </w:tcPr>
          <w:p w14:paraId="4484312A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-</w:t>
            </w:r>
          </w:p>
        </w:tc>
      </w:tr>
    </w:tbl>
    <w:p w14:paraId="7422C698" w14:textId="77777777" w:rsidR="0074355C" w:rsidRPr="00BF220D" w:rsidRDefault="0074355C">
      <w:pPr>
        <w:ind w:left="0" w:hanging="2"/>
      </w:pPr>
      <w:r w:rsidRPr="00BF220D">
        <w:br w:type="page"/>
      </w:r>
    </w:p>
    <w:tbl>
      <w:tblPr>
        <w:tblStyle w:val="affffb"/>
        <w:tblW w:w="1031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6190"/>
        <w:gridCol w:w="1276"/>
        <w:gridCol w:w="1894"/>
      </w:tblGrid>
      <w:tr w:rsidR="007C5BCD" w:rsidRPr="00BF220D" w14:paraId="44843132" w14:textId="77777777">
        <w:tc>
          <w:tcPr>
            <w:tcW w:w="10314" w:type="dxa"/>
            <w:gridSpan w:val="4"/>
          </w:tcPr>
          <w:p w14:paraId="44843131" w14:textId="4C264B4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lastRenderedPageBreak/>
              <w:t>1.3 Цикл практичної підготовки</w:t>
            </w:r>
          </w:p>
        </w:tc>
      </w:tr>
      <w:tr w:rsidR="007C5BCD" w:rsidRPr="00BF220D" w14:paraId="44843137" w14:textId="77777777">
        <w:tc>
          <w:tcPr>
            <w:tcW w:w="954" w:type="dxa"/>
          </w:tcPr>
          <w:p w14:paraId="44843133" w14:textId="7CAC75AC" w:rsidR="007C5BCD" w:rsidRPr="00BF220D" w:rsidRDefault="00C1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14FA2">
              <w:rPr>
                <w:color w:val="000000"/>
              </w:rPr>
              <w:t>ОК 36</w:t>
            </w:r>
          </w:p>
        </w:tc>
        <w:tc>
          <w:tcPr>
            <w:tcW w:w="6190" w:type="dxa"/>
          </w:tcPr>
          <w:p w14:paraId="44843134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Навчальна практика  </w:t>
            </w:r>
          </w:p>
        </w:tc>
        <w:tc>
          <w:tcPr>
            <w:tcW w:w="1276" w:type="dxa"/>
          </w:tcPr>
          <w:p w14:paraId="44843135" w14:textId="1F3612FD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1</w:t>
            </w:r>
            <w:r w:rsidR="00A12A02" w:rsidRPr="00BF220D">
              <w:rPr>
                <w:color w:val="000000"/>
              </w:rPr>
              <w:t>0,5</w:t>
            </w:r>
          </w:p>
        </w:tc>
        <w:tc>
          <w:tcPr>
            <w:tcW w:w="1894" w:type="dxa"/>
          </w:tcPr>
          <w:p w14:paraId="31EF98C4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  <w:r w:rsidR="00A12A02" w:rsidRPr="00BF220D">
              <w:rPr>
                <w:color w:val="000000"/>
              </w:rPr>
              <w:t>,</w:t>
            </w:r>
          </w:p>
          <w:p w14:paraId="44843136" w14:textId="7BF53CF5" w:rsidR="00A12A02" w:rsidRPr="00BF220D" w:rsidRDefault="00A12A02" w:rsidP="00A1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3C" w14:textId="77777777">
        <w:tc>
          <w:tcPr>
            <w:tcW w:w="954" w:type="dxa"/>
          </w:tcPr>
          <w:p w14:paraId="44843138" w14:textId="3BF2C5C2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37</w:t>
            </w:r>
          </w:p>
        </w:tc>
        <w:tc>
          <w:tcPr>
            <w:tcW w:w="6190" w:type="dxa"/>
          </w:tcPr>
          <w:p w14:paraId="44843139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Виробнича практика  </w:t>
            </w:r>
          </w:p>
        </w:tc>
        <w:tc>
          <w:tcPr>
            <w:tcW w:w="1276" w:type="dxa"/>
          </w:tcPr>
          <w:p w14:paraId="4484313A" w14:textId="3029AA3B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4,5</w:t>
            </w:r>
          </w:p>
        </w:tc>
        <w:tc>
          <w:tcPr>
            <w:tcW w:w="1894" w:type="dxa"/>
          </w:tcPr>
          <w:p w14:paraId="4484313B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41" w14:textId="77777777">
        <w:tc>
          <w:tcPr>
            <w:tcW w:w="954" w:type="dxa"/>
          </w:tcPr>
          <w:p w14:paraId="4484313D" w14:textId="6B99790B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38</w:t>
            </w:r>
          </w:p>
        </w:tc>
        <w:tc>
          <w:tcPr>
            <w:tcW w:w="6190" w:type="dxa"/>
          </w:tcPr>
          <w:p w14:paraId="4484313E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Технологічна практика</w:t>
            </w:r>
          </w:p>
        </w:tc>
        <w:tc>
          <w:tcPr>
            <w:tcW w:w="1276" w:type="dxa"/>
          </w:tcPr>
          <w:p w14:paraId="4484313F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6</w:t>
            </w:r>
          </w:p>
        </w:tc>
        <w:tc>
          <w:tcPr>
            <w:tcW w:w="1894" w:type="dxa"/>
          </w:tcPr>
          <w:p w14:paraId="44843140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BF220D">
              <w:rPr>
                <w:color w:val="000000"/>
              </w:rPr>
              <w:t>Диф</w:t>
            </w:r>
            <w:proofErr w:type="spellEnd"/>
            <w:r w:rsidRPr="00BF220D">
              <w:rPr>
                <w:color w:val="000000"/>
              </w:rPr>
              <w:t>. залік</w:t>
            </w:r>
          </w:p>
        </w:tc>
      </w:tr>
      <w:tr w:rsidR="00A760A0" w:rsidRPr="00BF220D" w14:paraId="44843146" w14:textId="77777777">
        <w:tc>
          <w:tcPr>
            <w:tcW w:w="954" w:type="dxa"/>
          </w:tcPr>
          <w:p w14:paraId="44843142" w14:textId="79C585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39</w:t>
            </w:r>
          </w:p>
        </w:tc>
        <w:tc>
          <w:tcPr>
            <w:tcW w:w="6190" w:type="dxa"/>
          </w:tcPr>
          <w:p w14:paraId="44843143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Атестація</w:t>
            </w:r>
          </w:p>
        </w:tc>
        <w:tc>
          <w:tcPr>
            <w:tcW w:w="1276" w:type="dxa"/>
          </w:tcPr>
          <w:p w14:paraId="44843144" w14:textId="4D77DE8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4" w:type="dxa"/>
          </w:tcPr>
          <w:p w14:paraId="44843145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кваліфікаційний іспит</w:t>
            </w:r>
          </w:p>
        </w:tc>
      </w:tr>
      <w:tr w:rsidR="00A760A0" w:rsidRPr="00BF220D" w14:paraId="4484314A" w14:textId="77777777">
        <w:tc>
          <w:tcPr>
            <w:tcW w:w="7144" w:type="dxa"/>
            <w:gridSpan w:val="2"/>
          </w:tcPr>
          <w:p w14:paraId="44843147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Всього за циклом  практичної підготовки</w:t>
            </w:r>
          </w:p>
        </w:tc>
        <w:tc>
          <w:tcPr>
            <w:tcW w:w="1276" w:type="dxa"/>
          </w:tcPr>
          <w:p w14:paraId="44843148" w14:textId="57BFF98F" w:rsidR="00A760A0" w:rsidRPr="00240815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240815">
              <w:rPr>
                <w:b/>
                <w:bCs/>
                <w:color w:val="000000"/>
              </w:rPr>
              <w:t>24</w:t>
            </w:r>
          </w:p>
        </w:tc>
        <w:tc>
          <w:tcPr>
            <w:tcW w:w="1894" w:type="dxa"/>
          </w:tcPr>
          <w:p w14:paraId="44843149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60A0" w:rsidRPr="00BF220D" w14:paraId="4484314E" w14:textId="77777777">
        <w:tc>
          <w:tcPr>
            <w:tcW w:w="7144" w:type="dxa"/>
            <w:gridSpan w:val="2"/>
          </w:tcPr>
          <w:p w14:paraId="4484314B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Всього за циклом  нормативних дисциплін</w:t>
            </w:r>
          </w:p>
        </w:tc>
        <w:tc>
          <w:tcPr>
            <w:tcW w:w="1276" w:type="dxa"/>
          </w:tcPr>
          <w:p w14:paraId="4484314C" w14:textId="712C8506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"/>
                <w:tab w:val="center" w:pos="53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894" w:type="dxa"/>
          </w:tcPr>
          <w:p w14:paraId="4484314D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60A0" w:rsidRPr="00BF220D" w14:paraId="44843150" w14:textId="77777777">
        <w:tc>
          <w:tcPr>
            <w:tcW w:w="10314" w:type="dxa"/>
            <w:gridSpan w:val="4"/>
          </w:tcPr>
          <w:p w14:paraId="4484314F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60A0" w:rsidRPr="00BF220D" w14:paraId="44843152" w14:textId="77777777">
        <w:tc>
          <w:tcPr>
            <w:tcW w:w="10314" w:type="dxa"/>
            <w:gridSpan w:val="4"/>
          </w:tcPr>
          <w:p w14:paraId="44843151" w14:textId="77777777" w:rsidR="00A760A0" w:rsidRPr="00BF220D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Вибіркові навчальні компоненти</w:t>
            </w:r>
          </w:p>
        </w:tc>
      </w:tr>
      <w:tr w:rsidR="00A760A0" w14:paraId="44843154" w14:textId="77777777">
        <w:tc>
          <w:tcPr>
            <w:tcW w:w="10314" w:type="dxa"/>
            <w:gridSpan w:val="4"/>
          </w:tcPr>
          <w:p w14:paraId="44843153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2.1.Цикл загальної підготовки за вибором студента</w:t>
            </w:r>
          </w:p>
        </w:tc>
      </w:tr>
      <w:tr w:rsidR="00A760A0" w14:paraId="44843159" w14:textId="77777777">
        <w:tc>
          <w:tcPr>
            <w:tcW w:w="954" w:type="dxa"/>
          </w:tcPr>
          <w:p w14:paraId="44843155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ВК 1  </w:t>
            </w:r>
          </w:p>
        </w:tc>
        <w:tc>
          <w:tcPr>
            <w:tcW w:w="6190" w:type="dxa"/>
          </w:tcPr>
          <w:p w14:paraId="44843156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Вибіркова дисципліна №1 </w:t>
            </w:r>
          </w:p>
        </w:tc>
        <w:tc>
          <w:tcPr>
            <w:tcW w:w="1276" w:type="dxa"/>
          </w:tcPr>
          <w:p w14:paraId="44843157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94" w:type="dxa"/>
          </w:tcPr>
          <w:p w14:paraId="44843158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Диф</w:t>
            </w:r>
            <w:proofErr w:type="spellEnd"/>
            <w:r>
              <w:rPr>
                <w:color w:val="000000"/>
              </w:rPr>
              <w:t>. залік</w:t>
            </w:r>
          </w:p>
        </w:tc>
      </w:tr>
      <w:tr w:rsidR="00A760A0" w14:paraId="4484315E" w14:textId="77777777">
        <w:tc>
          <w:tcPr>
            <w:tcW w:w="954" w:type="dxa"/>
          </w:tcPr>
          <w:p w14:paraId="4484315A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ВК 2  </w:t>
            </w:r>
          </w:p>
        </w:tc>
        <w:tc>
          <w:tcPr>
            <w:tcW w:w="6190" w:type="dxa"/>
          </w:tcPr>
          <w:p w14:paraId="4484315B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Вибіркова дисципліна №2</w:t>
            </w:r>
          </w:p>
        </w:tc>
        <w:tc>
          <w:tcPr>
            <w:tcW w:w="1276" w:type="dxa"/>
          </w:tcPr>
          <w:p w14:paraId="4484315C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4" w:type="dxa"/>
          </w:tcPr>
          <w:p w14:paraId="4484315D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color w:val="000000"/>
              </w:rPr>
              <w:t>Диф</w:t>
            </w:r>
            <w:proofErr w:type="spellEnd"/>
            <w:r>
              <w:rPr>
                <w:color w:val="000000"/>
              </w:rPr>
              <w:t>. залік</w:t>
            </w:r>
          </w:p>
        </w:tc>
      </w:tr>
      <w:tr w:rsidR="00A760A0" w14:paraId="44843162" w14:textId="77777777">
        <w:tc>
          <w:tcPr>
            <w:tcW w:w="7144" w:type="dxa"/>
            <w:gridSpan w:val="2"/>
          </w:tcPr>
          <w:p w14:paraId="4484315F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Всього  за циклом загальної підготовки</w:t>
            </w:r>
          </w:p>
        </w:tc>
        <w:tc>
          <w:tcPr>
            <w:tcW w:w="1276" w:type="dxa"/>
          </w:tcPr>
          <w:p w14:paraId="44843160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894" w:type="dxa"/>
          </w:tcPr>
          <w:p w14:paraId="44843161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60A0" w14:paraId="44843164" w14:textId="77777777">
        <w:tc>
          <w:tcPr>
            <w:tcW w:w="10314" w:type="dxa"/>
            <w:gridSpan w:val="4"/>
          </w:tcPr>
          <w:p w14:paraId="44843163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2.2.Цикл професійної підготовки за вибором студента</w:t>
            </w:r>
          </w:p>
        </w:tc>
      </w:tr>
      <w:tr w:rsidR="00A760A0" w14:paraId="44843169" w14:textId="77777777">
        <w:tc>
          <w:tcPr>
            <w:tcW w:w="954" w:type="dxa"/>
          </w:tcPr>
          <w:p w14:paraId="44843165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ВК 3  </w:t>
            </w:r>
          </w:p>
        </w:tc>
        <w:tc>
          <w:tcPr>
            <w:tcW w:w="6190" w:type="dxa"/>
          </w:tcPr>
          <w:p w14:paraId="44843166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Вибіркова дисципліна №3 </w:t>
            </w:r>
          </w:p>
        </w:tc>
        <w:tc>
          <w:tcPr>
            <w:tcW w:w="1276" w:type="dxa"/>
          </w:tcPr>
          <w:p w14:paraId="44843167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4" w:type="dxa"/>
          </w:tcPr>
          <w:p w14:paraId="44843168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Диф</w:t>
            </w:r>
            <w:proofErr w:type="spellEnd"/>
            <w:r>
              <w:rPr>
                <w:color w:val="000000"/>
              </w:rPr>
              <w:t>. залік</w:t>
            </w:r>
          </w:p>
        </w:tc>
      </w:tr>
      <w:tr w:rsidR="00A760A0" w14:paraId="4484316E" w14:textId="77777777">
        <w:tc>
          <w:tcPr>
            <w:tcW w:w="954" w:type="dxa"/>
          </w:tcPr>
          <w:p w14:paraId="4484316A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ВК 4</w:t>
            </w:r>
          </w:p>
        </w:tc>
        <w:tc>
          <w:tcPr>
            <w:tcW w:w="6190" w:type="dxa"/>
          </w:tcPr>
          <w:p w14:paraId="4484316B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Вибіркова дисципліна №4 </w:t>
            </w:r>
          </w:p>
        </w:tc>
        <w:tc>
          <w:tcPr>
            <w:tcW w:w="1276" w:type="dxa"/>
          </w:tcPr>
          <w:p w14:paraId="4484316C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4" w:type="dxa"/>
          </w:tcPr>
          <w:p w14:paraId="4484316D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Диф</w:t>
            </w:r>
            <w:proofErr w:type="spellEnd"/>
            <w:r>
              <w:rPr>
                <w:color w:val="000000"/>
              </w:rPr>
              <w:t>. залік</w:t>
            </w:r>
          </w:p>
        </w:tc>
      </w:tr>
      <w:tr w:rsidR="00A760A0" w14:paraId="44843172" w14:textId="77777777">
        <w:tc>
          <w:tcPr>
            <w:tcW w:w="7144" w:type="dxa"/>
            <w:gridSpan w:val="2"/>
          </w:tcPr>
          <w:p w14:paraId="4484316F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Всього  за циклом професійної підготовки</w:t>
            </w:r>
          </w:p>
        </w:tc>
        <w:tc>
          <w:tcPr>
            <w:tcW w:w="1276" w:type="dxa"/>
          </w:tcPr>
          <w:p w14:paraId="44843170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894" w:type="dxa"/>
          </w:tcPr>
          <w:p w14:paraId="44843171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60A0" w14:paraId="44843176" w14:textId="77777777">
        <w:tc>
          <w:tcPr>
            <w:tcW w:w="7144" w:type="dxa"/>
            <w:gridSpan w:val="2"/>
          </w:tcPr>
          <w:p w14:paraId="44843173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Всього вибіркові освітні компоненти за вибором студента</w:t>
            </w:r>
          </w:p>
        </w:tc>
        <w:tc>
          <w:tcPr>
            <w:tcW w:w="1276" w:type="dxa"/>
          </w:tcPr>
          <w:p w14:paraId="44843174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894" w:type="dxa"/>
          </w:tcPr>
          <w:p w14:paraId="44843175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760A0" w14:paraId="4484317A" w14:textId="77777777">
        <w:tc>
          <w:tcPr>
            <w:tcW w:w="7144" w:type="dxa"/>
            <w:gridSpan w:val="2"/>
          </w:tcPr>
          <w:p w14:paraId="44843177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1276" w:type="dxa"/>
          </w:tcPr>
          <w:p w14:paraId="44843178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1894" w:type="dxa"/>
          </w:tcPr>
          <w:p w14:paraId="44843179" w14:textId="77777777" w:rsidR="00A760A0" w:rsidRDefault="00A760A0" w:rsidP="00A7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484317B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" w:right="849" w:hanging="3"/>
        <w:jc w:val="both"/>
        <w:rPr>
          <w:color w:val="000000"/>
          <w:sz w:val="28"/>
          <w:szCs w:val="28"/>
        </w:rPr>
        <w:sectPr w:rsidR="007C5BCD" w:rsidSect="001E17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851" w:left="1418" w:header="426" w:footer="178" w:gutter="0"/>
          <w:pgNumType w:start="1"/>
          <w:cols w:space="720"/>
          <w:titlePg/>
        </w:sectPr>
      </w:pPr>
    </w:p>
    <w:p w14:paraId="4484317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 Структурно-логічна схема освітньо-професійної програми</w:t>
      </w:r>
    </w:p>
    <w:p w14:paraId="4484317D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" w:hanging="3"/>
        <w:jc w:val="center"/>
        <w:rPr>
          <w:sz w:val="28"/>
          <w:szCs w:val="28"/>
        </w:rPr>
      </w:pPr>
    </w:p>
    <w:p w14:paraId="448431BD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203"/>
        <w:gridCol w:w="7412"/>
        <w:gridCol w:w="1744"/>
        <w:gridCol w:w="1888"/>
        <w:gridCol w:w="2616"/>
      </w:tblGrid>
      <w:tr w:rsidR="00EB55DA" w:rsidRPr="003253D8" w14:paraId="05CF4E31" w14:textId="77777777" w:rsidTr="0066368D">
        <w:trPr>
          <w:trHeight w:val="1259"/>
        </w:trPr>
        <w:tc>
          <w:tcPr>
            <w:tcW w:w="972" w:type="dxa"/>
            <w:shd w:val="clear" w:color="auto" w:fill="auto"/>
          </w:tcPr>
          <w:p w14:paraId="772407ED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Курс</w:t>
            </w:r>
          </w:p>
        </w:tc>
        <w:tc>
          <w:tcPr>
            <w:tcW w:w="1203" w:type="dxa"/>
            <w:shd w:val="clear" w:color="auto" w:fill="auto"/>
          </w:tcPr>
          <w:p w14:paraId="3C510C1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Семестр</w:t>
            </w:r>
          </w:p>
        </w:tc>
        <w:tc>
          <w:tcPr>
            <w:tcW w:w="7412" w:type="dxa"/>
            <w:shd w:val="clear" w:color="auto" w:fill="auto"/>
          </w:tcPr>
          <w:p w14:paraId="0C493436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Обов’язкові компоненти освітньої програми</w:t>
            </w:r>
          </w:p>
        </w:tc>
        <w:tc>
          <w:tcPr>
            <w:tcW w:w="1744" w:type="dxa"/>
            <w:shd w:val="clear" w:color="auto" w:fill="auto"/>
          </w:tcPr>
          <w:p w14:paraId="6F64A008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Кількість обов’язкових компонентів за семестр</w:t>
            </w:r>
          </w:p>
        </w:tc>
        <w:tc>
          <w:tcPr>
            <w:tcW w:w="1888" w:type="dxa"/>
            <w:shd w:val="clear" w:color="auto" w:fill="auto"/>
          </w:tcPr>
          <w:p w14:paraId="025C376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Кількість вибіркових компонентів за семестр</w:t>
            </w:r>
          </w:p>
        </w:tc>
        <w:tc>
          <w:tcPr>
            <w:tcW w:w="2616" w:type="dxa"/>
            <w:shd w:val="clear" w:color="auto" w:fill="auto"/>
          </w:tcPr>
          <w:p w14:paraId="26C59AC5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Кількість компонентів за навчальний рік (з них обов’язкових)</w:t>
            </w:r>
          </w:p>
        </w:tc>
      </w:tr>
      <w:tr w:rsidR="00EB55DA" w:rsidRPr="003253D8" w14:paraId="2EF22E2F" w14:textId="77777777" w:rsidTr="0066368D">
        <w:trPr>
          <w:trHeight w:val="299"/>
        </w:trPr>
        <w:tc>
          <w:tcPr>
            <w:tcW w:w="972" w:type="dxa"/>
            <w:vMerge w:val="restart"/>
            <w:shd w:val="clear" w:color="auto" w:fill="auto"/>
          </w:tcPr>
          <w:p w14:paraId="7CF7510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14:paraId="36EBEE88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12" w:type="dxa"/>
            <w:shd w:val="clear" w:color="auto" w:fill="auto"/>
          </w:tcPr>
          <w:p w14:paraId="142A966D" w14:textId="44325D72" w:rsidR="00EB55DA" w:rsidRPr="00D359E6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D359E6">
              <w:rPr>
                <w:rFonts w:eastAsia="Calibri"/>
                <w:lang w:eastAsia="en-US"/>
              </w:rPr>
              <w:t>ОК</w:t>
            </w:r>
            <w:r w:rsidR="009A2476" w:rsidRPr="00D359E6">
              <w:rPr>
                <w:rFonts w:eastAsia="Calibri"/>
                <w:lang w:eastAsia="en-US"/>
              </w:rPr>
              <w:t>6</w:t>
            </w:r>
            <w:r w:rsidRPr="00D359E6">
              <w:rPr>
                <w:rFonts w:eastAsia="Calibri"/>
                <w:lang w:eastAsia="en-US"/>
              </w:rPr>
              <w:t>, ОК</w:t>
            </w:r>
            <w:r w:rsidR="009F1DF1" w:rsidRPr="00D359E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44" w:type="dxa"/>
            <w:shd w:val="clear" w:color="auto" w:fill="auto"/>
          </w:tcPr>
          <w:p w14:paraId="40D97DDC" w14:textId="565C1C45" w:rsidR="00EB55DA" w:rsidRPr="003253D8" w:rsidRDefault="00CC414F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72BE257A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03B0C13F" w14:textId="1C150346" w:rsidR="00EB55DA" w:rsidRPr="003253D8" w:rsidRDefault="004B77F4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B55DA" w:rsidRPr="003253D8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2</w:t>
            </w:r>
            <w:r w:rsidR="00EB55DA" w:rsidRPr="003253D8">
              <w:rPr>
                <w:rFonts w:eastAsia="Calibri"/>
                <w:lang w:eastAsia="en-US"/>
              </w:rPr>
              <w:t>)</w:t>
            </w:r>
          </w:p>
        </w:tc>
      </w:tr>
      <w:tr w:rsidR="00EB55DA" w:rsidRPr="003253D8" w14:paraId="6814BA9C" w14:textId="77777777" w:rsidTr="0066368D">
        <w:trPr>
          <w:trHeight w:val="164"/>
        </w:trPr>
        <w:tc>
          <w:tcPr>
            <w:tcW w:w="972" w:type="dxa"/>
            <w:vMerge/>
            <w:shd w:val="clear" w:color="auto" w:fill="auto"/>
          </w:tcPr>
          <w:p w14:paraId="1BE27F91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5B44A3E2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412" w:type="dxa"/>
            <w:shd w:val="clear" w:color="auto" w:fill="auto"/>
          </w:tcPr>
          <w:p w14:paraId="734FF681" w14:textId="448EA01D" w:rsidR="00EB55DA" w:rsidRPr="00D359E6" w:rsidRDefault="003C60CB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D359E6">
              <w:rPr>
                <w:rFonts w:eastAsia="Calibri"/>
                <w:lang w:eastAsia="en-US"/>
              </w:rPr>
              <w:t>ОК</w:t>
            </w:r>
            <w:r w:rsidR="009F1DF1" w:rsidRPr="00D359E6">
              <w:rPr>
                <w:rFonts w:eastAsia="Calibri"/>
                <w:lang w:val="ru-RU" w:eastAsia="en-US"/>
              </w:rPr>
              <w:t>3</w:t>
            </w:r>
            <w:r w:rsidRPr="00D359E6">
              <w:rPr>
                <w:rFonts w:eastAsia="Calibri"/>
                <w:lang w:val="ru-RU" w:eastAsia="en-US"/>
              </w:rPr>
              <w:t xml:space="preserve">, </w:t>
            </w:r>
            <w:r w:rsidR="00EB55DA" w:rsidRPr="00D359E6">
              <w:rPr>
                <w:rFonts w:eastAsia="Calibri"/>
                <w:lang w:eastAsia="en-US"/>
              </w:rPr>
              <w:t xml:space="preserve"> ОК</w:t>
            </w:r>
            <w:r w:rsidR="009F1DF1" w:rsidRPr="00D359E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44" w:type="dxa"/>
            <w:shd w:val="clear" w:color="auto" w:fill="auto"/>
          </w:tcPr>
          <w:p w14:paraId="5DB0B829" w14:textId="19776266" w:rsidR="00EB55DA" w:rsidRPr="003253D8" w:rsidRDefault="00CC414F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5F95DC20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132AB2A9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2 (2)</w:t>
            </w:r>
          </w:p>
        </w:tc>
      </w:tr>
      <w:tr w:rsidR="00EB55DA" w:rsidRPr="003253D8" w14:paraId="6DDAFC00" w14:textId="77777777" w:rsidTr="0066368D">
        <w:trPr>
          <w:trHeight w:val="299"/>
        </w:trPr>
        <w:tc>
          <w:tcPr>
            <w:tcW w:w="972" w:type="dxa"/>
            <w:vMerge w:val="restart"/>
            <w:shd w:val="clear" w:color="auto" w:fill="auto"/>
          </w:tcPr>
          <w:p w14:paraId="7E47DBDE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25CAD4C0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12" w:type="dxa"/>
            <w:shd w:val="clear" w:color="auto" w:fill="auto"/>
          </w:tcPr>
          <w:p w14:paraId="7150A263" w14:textId="3392A475" w:rsidR="00EB55DA" w:rsidRPr="00D359E6" w:rsidRDefault="00E6459E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D359E6">
              <w:rPr>
                <w:rFonts w:eastAsia="Calibri"/>
                <w:lang w:eastAsia="en-US"/>
              </w:rPr>
              <w:t>ОК</w:t>
            </w:r>
            <w:r w:rsidRPr="00D359E6">
              <w:rPr>
                <w:rFonts w:eastAsia="Calibri"/>
                <w:lang w:val="ru-RU" w:eastAsia="en-US"/>
              </w:rPr>
              <w:t>11</w:t>
            </w:r>
            <w:r w:rsidRPr="00D359E6">
              <w:rPr>
                <w:rFonts w:eastAsia="Calibri"/>
                <w:lang w:eastAsia="en-US"/>
              </w:rPr>
              <w:t xml:space="preserve">, </w:t>
            </w:r>
            <w:r w:rsidR="00EB55DA" w:rsidRPr="00D359E6">
              <w:rPr>
                <w:rFonts w:eastAsia="Calibri"/>
                <w:lang w:eastAsia="en-US"/>
              </w:rPr>
              <w:t>ОК1</w:t>
            </w:r>
            <w:r w:rsidR="00836CA2" w:rsidRPr="00D359E6">
              <w:rPr>
                <w:rFonts w:eastAsia="Calibri"/>
                <w:lang w:eastAsia="en-US"/>
              </w:rPr>
              <w:t>4</w:t>
            </w:r>
            <w:r w:rsidR="00EB55DA" w:rsidRPr="00D359E6">
              <w:rPr>
                <w:rFonts w:eastAsia="Calibri"/>
                <w:lang w:eastAsia="en-US"/>
              </w:rPr>
              <w:t>, ОК1</w:t>
            </w:r>
            <w:r w:rsidR="00EB55DA" w:rsidRPr="00D359E6">
              <w:rPr>
                <w:rFonts w:eastAsia="Calibri"/>
                <w:lang w:val="en-US" w:eastAsia="en-US"/>
              </w:rPr>
              <w:t>5</w:t>
            </w:r>
            <w:r w:rsidR="00EB55DA" w:rsidRPr="00D359E6">
              <w:rPr>
                <w:rFonts w:eastAsia="Calibri"/>
                <w:lang w:eastAsia="en-US"/>
              </w:rPr>
              <w:t>, ОК1</w:t>
            </w:r>
            <w:r w:rsidR="00836CA2" w:rsidRPr="00D359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44" w:type="dxa"/>
            <w:shd w:val="clear" w:color="auto" w:fill="auto"/>
          </w:tcPr>
          <w:p w14:paraId="3D72AB99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14:paraId="732DDB5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4144220C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4 (4)</w:t>
            </w:r>
          </w:p>
        </w:tc>
      </w:tr>
      <w:tr w:rsidR="00EB55DA" w:rsidRPr="003253D8" w14:paraId="5BD5A0B5" w14:textId="77777777" w:rsidTr="0066368D">
        <w:trPr>
          <w:trHeight w:val="164"/>
        </w:trPr>
        <w:tc>
          <w:tcPr>
            <w:tcW w:w="972" w:type="dxa"/>
            <w:vMerge/>
            <w:shd w:val="clear" w:color="auto" w:fill="auto"/>
          </w:tcPr>
          <w:p w14:paraId="05027D72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4B933230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12" w:type="dxa"/>
            <w:shd w:val="clear" w:color="auto" w:fill="auto"/>
          </w:tcPr>
          <w:p w14:paraId="68F948FB" w14:textId="72722067" w:rsidR="00EB55DA" w:rsidRPr="00D359E6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D359E6">
              <w:rPr>
                <w:rFonts w:eastAsia="Calibri"/>
                <w:lang w:eastAsia="en-US"/>
              </w:rPr>
              <w:t>ОК1, ОК</w:t>
            </w:r>
            <w:r w:rsidR="00836CA2" w:rsidRPr="00D359E6">
              <w:rPr>
                <w:rFonts w:eastAsia="Calibri"/>
                <w:lang w:eastAsia="en-US"/>
              </w:rPr>
              <w:t>7</w:t>
            </w:r>
            <w:r w:rsidRPr="00D359E6">
              <w:rPr>
                <w:rFonts w:eastAsia="Calibri"/>
                <w:lang w:eastAsia="en-US"/>
              </w:rPr>
              <w:t>,</w:t>
            </w:r>
            <w:r w:rsidR="00714800" w:rsidRPr="00D359E6">
              <w:rPr>
                <w:rFonts w:eastAsia="Calibri"/>
                <w:lang w:eastAsia="en-US"/>
              </w:rPr>
              <w:t xml:space="preserve"> ОК12</w:t>
            </w:r>
            <w:r w:rsidR="009219C1" w:rsidRPr="00D359E6">
              <w:rPr>
                <w:rFonts w:eastAsia="Calibri"/>
                <w:lang w:eastAsia="en-US"/>
              </w:rPr>
              <w:t>,</w:t>
            </w:r>
            <w:r w:rsidRPr="00D359E6">
              <w:rPr>
                <w:rFonts w:eastAsia="Calibri"/>
                <w:lang w:val="ru-RU" w:eastAsia="en-US"/>
              </w:rPr>
              <w:t xml:space="preserve"> </w:t>
            </w:r>
            <w:r w:rsidRPr="00D359E6">
              <w:rPr>
                <w:rFonts w:eastAsia="Calibri"/>
                <w:lang w:eastAsia="en-US"/>
              </w:rPr>
              <w:t>ОК</w:t>
            </w:r>
            <w:r w:rsidR="00836CA2" w:rsidRPr="00D359E6">
              <w:rPr>
                <w:rFonts w:eastAsia="Calibri"/>
                <w:lang w:eastAsia="en-US"/>
              </w:rPr>
              <w:t>17</w:t>
            </w:r>
            <w:r w:rsidRPr="00D359E6">
              <w:rPr>
                <w:rFonts w:eastAsia="Calibri"/>
                <w:lang w:eastAsia="en-US"/>
              </w:rPr>
              <w:t>,</w:t>
            </w:r>
            <w:r w:rsidR="0000114A" w:rsidRPr="00D359E6">
              <w:rPr>
                <w:rFonts w:eastAsia="Calibri"/>
                <w:lang w:eastAsia="en-US"/>
              </w:rPr>
              <w:t xml:space="preserve"> </w:t>
            </w:r>
            <w:r w:rsidR="00BB0CEE" w:rsidRPr="00D359E6">
              <w:rPr>
                <w:rFonts w:eastAsia="Calibri"/>
                <w:lang w:eastAsia="en-US"/>
              </w:rPr>
              <w:t xml:space="preserve"> </w:t>
            </w:r>
            <w:r w:rsidR="00714800" w:rsidRPr="00D359E6">
              <w:rPr>
                <w:rFonts w:eastAsia="Calibri"/>
                <w:lang w:eastAsia="en-US"/>
              </w:rPr>
              <w:t>ОК3</w:t>
            </w:r>
            <w:r w:rsidR="00714800" w:rsidRPr="00D359E6">
              <w:rPr>
                <w:rFonts w:eastAsia="Calibri"/>
                <w:lang w:val="ru-RU" w:eastAsia="en-US"/>
              </w:rPr>
              <w:t>6,</w:t>
            </w:r>
            <w:r w:rsidR="00553552" w:rsidRPr="00D359E6">
              <w:rPr>
                <w:rFonts w:eastAsia="Calibri"/>
                <w:lang w:val="ru-RU" w:eastAsia="en-US"/>
              </w:rPr>
              <w:t xml:space="preserve"> </w:t>
            </w:r>
            <w:r w:rsidR="00BB0CEE" w:rsidRPr="00D359E6">
              <w:rPr>
                <w:rFonts w:eastAsia="Calibri"/>
                <w:lang w:eastAsia="en-US"/>
              </w:rPr>
              <w:t>ВК1,</w:t>
            </w:r>
          </w:p>
        </w:tc>
        <w:tc>
          <w:tcPr>
            <w:tcW w:w="1744" w:type="dxa"/>
            <w:shd w:val="clear" w:color="auto" w:fill="auto"/>
          </w:tcPr>
          <w:p w14:paraId="3E71B474" w14:textId="35942356" w:rsidR="00EB55DA" w:rsidRPr="003253D8" w:rsidRDefault="00D359E6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47C3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</w:tcPr>
          <w:p w14:paraId="2B2495DE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35962351" w14:textId="714622C7" w:rsidR="00EB55DA" w:rsidRPr="003253D8" w:rsidRDefault="004B77F4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EB55DA" w:rsidRPr="003253D8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5</w:t>
            </w:r>
            <w:r w:rsidR="00EB55DA" w:rsidRPr="003253D8">
              <w:rPr>
                <w:rFonts w:eastAsia="Calibri"/>
                <w:lang w:eastAsia="en-US"/>
              </w:rPr>
              <w:t>)</w:t>
            </w:r>
          </w:p>
        </w:tc>
      </w:tr>
      <w:tr w:rsidR="00EB55DA" w:rsidRPr="003253D8" w14:paraId="30AA79D6" w14:textId="77777777" w:rsidTr="0066368D">
        <w:trPr>
          <w:trHeight w:val="267"/>
        </w:trPr>
        <w:tc>
          <w:tcPr>
            <w:tcW w:w="972" w:type="dxa"/>
            <w:vMerge w:val="restart"/>
            <w:shd w:val="clear" w:color="auto" w:fill="auto"/>
          </w:tcPr>
          <w:p w14:paraId="2D832821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1BA754CE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12" w:type="dxa"/>
            <w:shd w:val="clear" w:color="auto" w:fill="auto"/>
          </w:tcPr>
          <w:p w14:paraId="7D6D1C01" w14:textId="2992DF7E" w:rsidR="00EB55DA" w:rsidRPr="00D359E6" w:rsidRDefault="00EB55DA" w:rsidP="0066368D">
            <w:pPr>
              <w:ind w:left="0" w:hanging="2"/>
              <w:jc w:val="center"/>
              <w:rPr>
                <w:rFonts w:eastAsia="Calibri"/>
                <w:lang w:val="ru-RU" w:eastAsia="en-US"/>
              </w:rPr>
            </w:pPr>
            <w:r w:rsidRPr="00D359E6">
              <w:rPr>
                <w:rFonts w:eastAsia="Calibri"/>
                <w:lang w:eastAsia="en-US"/>
              </w:rPr>
              <w:t>ОК2, ОК</w:t>
            </w:r>
            <w:r w:rsidR="00354265" w:rsidRPr="00D359E6">
              <w:rPr>
                <w:rFonts w:eastAsia="Calibri"/>
                <w:lang w:val="ru-RU" w:eastAsia="en-US"/>
              </w:rPr>
              <w:t>4</w:t>
            </w:r>
            <w:r w:rsidRPr="00D359E6">
              <w:rPr>
                <w:rFonts w:eastAsia="Calibri"/>
                <w:lang w:eastAsia="en-US"/>
              </w:rPr>
              <w:t>, ОК</w:t>
            </w:r>
            <w:r w:rsidR="00354265" w:rsidRPr="00D359E6">
              <w:rPr>
                <w:rFonts w:eastAsia="Calibri"/>
                <w:lang w:val="ru-RU" w:eastAsia="en-US"/>
              </w:rPr>
              <w:t>5</w:t>
            </w:r>
            <w:r w:rsidRPr="00D359E6">
              <w:rPr>
                <w:rFonts w:eastAsia="Calibri"/>
                <w:lang w:eastAsia="en-US"/>
              </w:rPr>
              <w:t>, ОК</w:t>
            </w:r>
            <w:r w:rsidR="00354265" w:rsidRPr="00D359E6">
              <w:rPr>
                <w:rFonts w:eastAsia="Calibri"/>
                <w:lang w:eastAsia="en-US"/>
              </w:rPr>
              <w:t>8</w:t>
            </w:r>
            <w:r w:rsidRPr="00D359E6">
              <w:rPr>
                <w:rFonts w:eastAsia="Calibri"/>
                <w:lang w:eastAsia="en-US"/>
              </w:rPr>
              <w:t xml:space="preserve">, </w:t>
            </w:r>
            <w:r w:rsidR="00C86199" w:rsidRPr="00D359E6">
              <w:rPr>
                <w:rFonts w:eastAsia="Calibri"/>
                <w:lang w:eastAsia="en-US"/>
              </w:rPr>
              <w:t xml:space="preserve">ОК18, </w:t>
            </w:r>
            <w:r w:rsidR="009D2AC6" w:rsidRPr="00D359E6">
              <w:rPr>
                <w:rFonts w:eastAsia="Calibri"/>
                <w:lang w:eastAsia="en-US"/>
              </w:rPr>
              <w:t xml:space="preserve">ОК19, </w:t>
            </w:r>
            <w:r w:rsidR="00C94062" w:rsidRPr="00D359E6">
              <w:rPr>
                <w:rFonts w:eastAsia="Calibri"/>
                <w:lang w:eastAsia="en-US"/>
              </w:rPr>
              <w:t>ОК</w:t>
            </w:r>
            <w:r w:rsidR="0000114A" w:rsidRPr="00D359E6">
              <w:rPr>
                <w:rFonts w:eastAsia="Calibri"/>
                <w:lang w:eastAsia="en-US"/>
              </w:rPr>
              <w:t>24</w:t>
            </w:r>
            <w:r w:rsidR="00C94062" w:rsidRPr="00D359E6">
              <w:rPr>
                <w:rFonts w:eastAsia="Calibri"/>
                <w:lang w:eastAsia="en-US"/>
              </w:rPr>
              <w:t xml:space="preserve">, </w:t>
            </w:r>
            <w:r w:rsidRPr="00D359E6">
              <w:rPr>
                <w:rFonts w:eastAsia="Calibri"/>
                <w:lang w:eastAsia="en-US"/>
              </w:rPr>
              <w:t>ОК2</w:t>
            </w:r>
            <w:r w:rsidR="002E34C1" w:rsidRPr="00D359E6">
              <w:rPr>
                <w:rFonts w:eastAsia="Calibri"/>
                <w:lang w:eastAsia="en-US"/>
              </w:rPr>
              <w:t>8</w:t>
            </w:r>
            <w:r w:rsidRPr="00D359E6">
              <w:rPr>
                <w:rFonts w:eastAsia="Calibri"/>
                <w:lang w:eastAsia="en-US"/>
              </w:rPr>
              <w:t>, ВК2</w:t>
            </w:r>
          </w:p>
        </w:tc>
        <w:tc>
          <w:tcPr>
            <w:tcW w:w="1744" w:type="dxa"/>
            <w:shd w:val="clear" w:color="auto" w:fill="auto"/>
          </w:tcPr>
          <w:p w14:paraId="5DD842E7" w14:textId="5258F2E5" w:rsidR="00EB55DA" w:rsidRPr="003253D8" w:rsidRDefault="00D359E6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14:paraId="4C8B9187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215ABA51" w14:textId="5212A9E8" w:rsidR="00EB55DA" w:rsidRPr="003253D8" w:rsidRDefault="004B77F4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EB55DA" w:rsidRPr="003253D8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8</w:t>
            </w:r>
            <w:r w:rsidR="00EB55DA" w:rsidRPr="003253D8">
              <w:rPr>
                <w:rFonts w:eastAsia="Calibri"/>
                <w:lang w:eastAsia="en-US"/>
              </w:rPr>
              <w:t>)</w:t>
            </w:r>
          </w:p>
        </w:tc>
      </w:tr>
      <w:tr w:rsidR="00EB55DA" w:rsidRPr="003253D8" w14:paraId="2B3F1A33" w14:textId="77777777" w:rsidTr="0066368D">
        <w:trPr>
          <w:trHeight w:val="164"/>
        </w:trPr>
        <w:tc>
          <w:tcPr>
            <w:tcW w:w="972" w:type="dxa"/>
            <w:vMerge/>
            <w:shd w:val="clear" w:color="auto" w:fill="auto"/>
          </w:tcPr>
          <w:p w14:paraId="1710DA5D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7C95F088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412" w:type="dxa"/>
            <w:shd w:val="clear" w:color="auto" w:fill="auto"/>
          </w:tcPr>
          <w:p w14:paraId="1F398DF0" w14:textId="4A9C1823" w:rsidR="00EB55DA" w:rsidRPr="00D359E6" w:rsidRDefault="00EB55DA" w:rsidP="0066368D">
            <w:pPr>
              <w:ind w:left="0" w:hanging="2"/>
              <w:jc w:val="center"/>
              <w:rPr>
                <w:rFonts w:eastAsia="Calibri"/>
                <w:lang w:val="ru-RU" w:eastAsia="en-US"/>
              </w:rPr>
            </w:pPr>
            <w:r w:rsidRPr="00D359E6">
              <w:rPr>
                <w:rFonts w:eastAsia="Calibri"/>
                <w:lang w:eastAsia="en-US"/>
              </w:rPr>
              <w:t>ОК</w:t>
            </w:r>
            <w:r w:rsidRPr="00D359E6">
              <w:rPr>
                <w:rFonts w:eastAsia="Calibri"/>
                <w:lang w:val="ru-RU" w:eastAsia="en-US"/>
              </w:rPr>
              <w:t>4</w:t>
            </w:r>
            <w:r w:rsidRPr="00D359E6">
              <w:rPr>
                <w:rFonts w:eastAsia="Calibri"/>
                <w:lang w:eastAsia="en-US"/>
              </w:rPr>
              <w:t>, ОК</w:t>
            </w:r>
            <w:r w:rsidR="00354265" w:rsidRPr="00D359E6">
              <w:rPr>
                <w:rFonts w:eastAsia="Calibri"/>
                <w:lang w:val="ru-RU" w:eastAsia="en-US"/>
              </w:rPr>
              <w:t>5</w:t>
            </w:r>
            <w:r w:rsidRPr="00D359E6">
              <w:rPr>
                <w:rFonts w:eastAsia="Calibri"/>
                <w:lang w:eastAsia="en-US"/>
              </w:rPr>
              <w:t>, ОК1</w:t>
            </w:r>
            <w:r w:rsidR="00354265" w:rsidRPr="00D359E6">
              <w:rPr>
                <w:rFonts w:eastAsia="Calibri"/>
                <w:lang w:eastAsia="en-US"/>
              </w:rPr>
              <w:t>0</w:t>
            </w:r>
            <w:r w:rsidRPr="00D359E6">
              <w:rPr>
                <w:rFonts w:eastAsia="Calibri"/>
                <w:lang w:eastAsia="en-US"/>
              </w:rPr>
              <w:t>, ОК</w:t>
            </w:r>
            <w:r w:rsidR="000A3F1D" w:rsidRPr="00D359E6">
              <w:rPr>
                <w:rFonts w:eastAsia="Calibri"/>
                <w:lang w:eastAsia="en-US"/>
              </w:rPr>
              <w:t>1</w:t>
            </w:r>
            <w:r w:rsidR="0034355C" w:rsidRPr="00D359E6">
              <w:rPr>
                <w:rFonts w:eastAsia="Calibri"/>
                <w:lang w:eastAsia="en-US"/>
              </w:rPr>
              <w:t>3</w:t>
            </w:r>
            <w:r w:rsidRPr="00D359E6">
              <w:rPr>
                <w:rFonts w:eastAsia="Calibri"/>
                <w:lang w:eastAsia="en-US"/>
              </w:rPr>
              <w:t xml:space="preserve">, </w:t>
            </w:r>
            <w:r w:rsidR="007A5BE6" w:rsidRPr="00D359E6">
              <w:rPr>
                <w:rFonts w:eastAsia="Calibri"/>
                <w:lang w:eastAsia="en-US"/>
              </w:rPr>
              <w:t xml:space="preserve">ОК16, </w:t>
            </w:r>
            <w:r w:rsidRPr="00D359E6">
              <w:rPr>
                <w:rFonts w:eastAsia="Calibri"/>
                <w:lang w:eastAsia="en-US"/>
              </w:rPr>
              <w:t>ОК2</w:t>
            </w:r>
            <w:r w:rsidR="000A3F1D" w:rsidRPr="00D359E6">
              <w:rPr>
                <w:rFonts w:eastAsia="Calibri"/>
                <w:lang w:val="ru-RU" w:eastAsia="en-US"/>
              </w:rPr>
              <w:t>0</w:t>
            </w:r>
            <w:r w:rsidRPr="00D359E6">
              <w:rPr>
                <w:rFonts w:eastAsia="Calibri"/>
                <w:lang w:eastAsia="en-US"/>
              </w:rPr>
              <w:t>, ОК</w:t>
            </w:r>
            <w:r w:rsidRPr="00D359E6">
              <w:rPr>
                <w:rFonts w:eastAsia="Calibri"/>
                <w:lang w:val="ru-RU" w:eastAsia="en-US"/>
              </w:rPr>
              <w:t>2</w:t>
            </w:r>
            <w:r w:rsidR="004820EC" w:rsidRPr="00D359E6">
              <w:rPr>
                <w:rFonts w:eastAsia="Calibri"/>
                <w:lang w:val="ru-RU" w:eastAsia="en-US"/>
              </w:rPr>
              <w:t>3</w:t>
            </w:r>
            <w:r w:rsidRPr="00D359E6">
              <w:rPr>
                <w:rFonts w:eastAsia="Calibri"/>
                <w:lang w:eastAsia="en-US"/>
              </w:rPr>
              <w:t>, ОК3</w:t>
            </w:r>
            <w:r w:rsidR="000A3F1D" w:rsidRPr="00D359E6">
              <w:rPr>
                <w:rFonts w:eastAsia="Calibri"/>
                <w:lang w:eastAsia="en-US"/>
              </w:rPr>
              <w:t>6</w:t>
            </w:r>
            <w:r w:rsidRPr="00D359E6">
              <w:rPr>
                <w:rFonts w:eastAsia="Calibri"/>
                <w:lang w:eastAsia="en-US"/>
              </w:rPr>
              <w:t xml:space="preserve">, ВК3 </w:t>
            </w:r>
          </w:p>
        </w:tc>
        <w:tc>
          <w:tcPr>
            <w:tcW w:w="1744" w:type="dxa"/>
            <w:shd w:val="clear" w:color="auto" w:fill="auto"/>
          </w:tcPr>
          <w:p w14:paraId="7E0705D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14:paraId="6E77877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7A946DA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9 (8)</w:t>
            </w:r>
          </w:p>
        </w:tc>
      </w:tr>
      <w:tr w:rsidR="00EB55DA" w:rsidRPr="003253D8" w14:paraId="18221D3E" w14:textId="77777777" w:rsidTr="0066368D">
        <w:trPr>
          <w:trHeight w:val="355"/>
        </w:trPr>
        <w:tc>
          <w:tcPr>
            <w:tcW w:w="972" w:type="dxa"/>
            <w:vMerge w:val="restart"/>
            <w:shd w:val="clear" w:color="auto" w:fill="auto"/>
          </w:tcPr>
          <w:p w14:paraId="2EDCE67A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14:paraId="6B82A8E4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412" w:type="dxa"/>
            <w:shd w:val="clear" w:color="auto" w:fill="auto"/>
          </w:tcPr>
          <w:p w14:paraId="0E96131D" w14:textId="2A37DBC1" w:rsidR="00EB55DA" w:rsidRPr="00D359E6" w:rsidRDefault="009E130C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D359E6">
              <w:rPr>
                <w:rFonts w:eastAsia="Calibri"/>
                <w:lang w:eastAsia="en-US"/>
              </w:rPr>
              <w:t>ОК2</w:t>
            </w:r>
            <w:r w:rsidR="00A464AF" w:rsidRPr="00D359E6">
              <w:rPr>
                <w:rFonts w:eastAsia="Calibri"/>
                <w:lang w:eastAsia="en-US"/>
              </w:rPr>
              <w:t>5</w:t>
            </w:r>
            <w:r w:rsidRPr="00D359E6">
              <w:rPr>
                <w:rFonts w:eastAsia="Calibri"/>
                <w:lang w:eastAsia="en-US"/>
              </w:rPr>
              <w:t>, ОК2</w:t>
            </w:r>
            <w:r w:rsidR="00A464AF" w:rsidRPr="00D359E6">
              <w:rPr>
                <w:rFonts w:eastAsia="Calibri"/>
                <w:lang w:eastAsia="en-US"/>
              </w:rPr>
              <w:t>6</w:t>
            </w:r>
            <w:r w:rsidRPr="00D359E6">
              <w:rPr>
                <w:rFonts w:eastAsia="Calibri"/>
                <w:lang w:eastAsia="en-US"/>
              </w:rPr>
              <w:t xml:space="preserve">, </w:t>
            </w:r>
            <w:r w:rsidR="00EB55DA" w:rsidRPr="00D359E6">
              <w:rPr>
                <w:rFonts w:eastAsia="Calibri"/>
                <w:lang w:eastAsia="en-US"/>
              </w:rPr>
              <w:t>ОК</w:t>
            </w:r>
            <w:r w:rsidRPr="00D359E6">
              <w:rPr>
                <w:rFonts w:eastAsia="Calibri"/>
                <w:lang w:eastAsia="en-US"/>
              </w:rPr>
              <w:t>29</w:t>
            </w:r>
            <w:r w:rsidR="00EB55DA" w:rsidRPr="00D359E6">
              <w:rPr>
                <w:rFonts w:eastAsia="Calibri"/>
                <w:lang w:eastAsia="en-US"/>
              </w:rPr>
              <w:t>, ОК</w:t>
            </w:r>
            <w:r w:rsidRPr="00D359E6">
              <w:rPr>
                <w:rFonts w:eastAsia="Calibri"/>
                <w:lang w:eastAsia="en-US"/>
              </w:rPr>
              <w:t>3</w:t>
            </w:r>
            <w:r w:rsidR="004E451B" w:rsidRPr="00D359E6">
              <w:rPr>
                <w:rFonts w:eastAsia="Calibri"/>
                <w:lang w:eastAsia="en-US"/>
              </w:rPr>
              <w:t>0</w:t>
            </w:r>
            <w:r w:rsidR="00EB55DA" w:rsidRPr="00D359E6">
              <w:rPr>
                <w:rFonts w:eastAsia="Calibri"/>
                <w:lang w:eastAsia="en-US"/>
              </w:rPr>
              <w:t>, ОК</w:t>
            </w:r>
            <w:r w:rsidR="00F93F8C" w:rsidRPr="00D359E6">
              <w:rPr>
                <w:rFonts w:eastAsia="Calibri"/>
                <w:lang w:eastAsia="en-US"/>
              </w:rPr>
              <w:t>32</w:t>
            </w:r>
            <w:r w:rsidR="00EB55DA" w:rsidRPr="00D359E6">
              <w:rPr>
                <w:rFonts w:eastAsia="Calibri"/>
                <w:lang w:eastAsia="en-US"/>
              </w:rPr>
              <w:t>, ОК</w:t>
            </w:r>
            <w:r w:rsidR="00F93F8C" w:rsidRPr="00D359E6">
              <w:rPr>
                <w:rFonts w:eastAsia="Calibri"/>
                <w:lang w:eastAsia="en-US"/>
              </w:rPr>
              <w:t>33</w:t>
            </w:r>
            <w:r w:rsidR="00EB55DA" w:rsidRPr="00D359E6">
              <w:rPr>
                <w:rFonts w:eastAsia="Calibri"/>
                <w:lang w:eastAsia="en-US"/>
              </w:rPr>
              <w:t>, ОК3</w:t>
            </w:r>
            <w:r w:rsidR="00522DC6" w:rsidRPr="00D359E6">
              <w:rPr>
                <w:rFonts w:eastAsia="Calibri"/>
                <w:lang w:eastAsia="en-US"/>
              </w:rPr>
              <w:t>7</w:t>
            </w:r>
            <w:r w:rsidR="00EB55DA" w:rsidRPr="00D359E6">
              <w:rPr>
                <w:rFonts w:eastAsia="Calibri"/>
                <w:lang w:eastAsia="en-US"/>
              </w:rPr>
              <w:t>, ВК4</w:t>
            </w:r>
          </w:p>
        </w:tc>
        <w:tc>
          <w:tcPr>
            <w:tcW w:w="1744" w:type="dxa"/>
            <w:shd w:val="clear" w:color="auto" w:fill="auto"/>
          </w:tcPr>
          <w:p w14:paraId="2E6802BF" w14:textId="5C1B4530" w:rsidR="00EB55DA" w:rsidRPr="003253D8" w:rsidRDefault="00D359E6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14:paraId="673E309A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57DB6E44" w14:textId="735F8954" w:rsidR="00EB55DA" w:rsidRPr="003253D8" w:rsidRDefault="00D359E6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EB55DA" w:rsidRPr="003253D8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7</w:t>
            </w:r>
            <w:r w:rsidR="00EB55DA" w:rsidRPr="003253D8">
              <w:rPr>
                <w:rFonts w:eastAsia="Calibri"/>
                <w:lang w:eastAsia="en-US"/>
              </w:rPr>
              <w:t>)</w:t>
            </w:r>
          </w:p>
        </w:tc>
      </w:tr>
      <w:tr w:rsidR="00EB55DA" w:rsidRPr="003253D8" w14:paraId="2B252390" w14:textId="77777777" w:rsidTr="0066368D">
        <w:trPr>
          <w:trHeight w:val="321"/>
        </w:trPr>
        <w:tc>
          <w:tcPr>
            <w:tcW w:w="972" w:type="dxa"/>
            <w:vMerge/>
            <w:shd w:val="clear" w:color="auto" w:fill="auto"/>
          </w:tcPr>
          <w:p w14:paraId="6FC894A2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7CFB0522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12" w:type="dxa"/>
            <w:shd w:val="clear" w:color="auto" w:fill="auto"/>
          </w:tcPr>
          <w:p w14:paraId="4500D3F9" w14:textId="4664D8ED" w:rsidR="00EB55DA" w:rsidRPr="00D359E6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D359E6">
              <w:rPr>
                <w:rFonts w:eastAsia="Calibri"/>
                <w:lang w:eastAsia="en-US"/>
              </w:rPr>
              <w:t>ОК2</w:t>
            </w:r>
            <w:r w:rsidR="00522DC6" w:rsidRPr="00D359E6">
              <w:rPr>
                <w:rFonts w:eastAsia="Calibri"/>
                <w:lang w:eastAsia="en-US"/>
              </w:rPr>
              <w:t>1</w:t>
            </w:r>
            <w:r w:rsidRPr="00D359E6">
              <w:rPr>
                <w:rFonts w:eastAsia="Calibri"/>
                <w:lang w:eastAsia="en-US"/>
              </w:rPr>
              <w:t>,  ОК</w:t>
            </w:r>
            <w:r w:rsidR="00522DC6" w:rsidRPr="00D359E6">
              <w:rPr>
                <w:rFonts w:eastAsia="Calibri"/>
                <w:lang w:eastAsia="en-US"/>
              </w:rPr>
              <w:t>22</w:t>
            </w:r>
            <w:r w:rsidRPr="00D359E6">
              <w:rPr>
                <w:rFonts w:eastAsia="Calibri"/>
                <w:lang w:eastAsia="en-US"/>
              </w:rPr>
              <w:t>,</w:t>
            </w:r>
            <w:r w:rsidR="002D40DB" w:rsidRPr="00D359E6">
              <w:rPr>
                <w:rFonts w:eastAsia="Calibri"/>
                <w:lang w:eastAsia="en-US"/>
              </w:rPr>
              <w:t xml:space="preserve"> ОК27,</w:t>
            </w:r>
            <w:r w:rsidRPr="00D359E6">
              <w:rPr>
                <w:rFonts w:eastAsia="Calibri"/>
                <w:lang w:eastAsia="en-US"/>
              </w:rPr>
              <w:t xml:space="preserve"> ОК</w:t>
            </w:r>
            <w:r w:rsidR="001C1C75" w:rsidRPr="00D359E6">
              <w:rPr>
                <w:rFonts w:eastAsia="Calibri"/>
                <w:lang w:eastAsia="en-US"/>
              </w:rPr>
              <w:t>31</w:t>
            </w:r>
            <w:r w:rsidRPr="00D359E6">
              <w:rPr>
                <w:rFonts w:eastAsia="Calibri"/>
                <w:lang w:eastAsia="en-US"/>
              </w:rPr>
              <w:t>,  ОК</w:t>
            </w:r>
            <w:r w:rsidR="001B3988" w:rsidRPr="00D359E6">
              <w:rPr>
                <w:rFonts w:eastAsia="Calibri"/>
                <w:lang w:eastAsia="en-US"/>
              </w:rPr>
              <w:t>34</w:t>
            </w:r>
            <w:r w:rsidRPr="00D359E6">
              <w:rPr>
                <w:rFonts w:eastAsia="Calibri"/>
                <w:lang w:eastAsia="en-US"/>
              </w:rPr>
              <w:t>, ОК35, ОК3</w:t>
            </w:r>
            <w:r w:rsidR="00522DC6" w:rsidRPr="00D359E6">
              <w:rPr>
                <w:rFonts w:eastAsia="Calibri"/>
                <w:lang w:eastAsia="en-US"/>
              </w:rPr>
              <w:t>8</w:t>
            </w:r>
            <w:r w:rsidRPr="00D359E6">
              <w:rPr>
                <w:rFonts w:eastAsia="Calibri"/>
                <w:lang w:eastAsia="en-US"/>
              </w:rPr>
              <w:t>, ОК</w:t>
            </w:r>
            <w:r w:rsidR="00522DC6" w:rsidRPr="00D359E6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744" w:type="dxa"/>
            <w:shd w:val="clear" w:color="auto" w:fill="auto"/>
          </w:tcPr>
          <w:p w14:paraId="4BD0E394" w14:textId="5D2FD55D" w:rsidR="00EB55DA" w:rsidRPr="003253D8" w:rsidRDefault="00D359E6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14:paraId="27B782BA" w14:textId="77777777" w:rsidR="00EB55DA" w:rsidRPr="003253D8" w:rsidRDefault="00EB55DA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461EEADE" w14:textId="486565D5" w:rsidR="00EB55DA" w:rsidRPr="003253D8" w:rsidRDefault="00D359E6" w:rsidP="0066368D">
            <w:pPr>
              <w:ind w:left="0" w:hanging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EB55DA" w:rsidRPr="003253D8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8</w:t>
            </w:r>
            <w:r w:rsidR="00EB55DA" w:rsidRPr="003253D8">
              <w:rPr>
                <w:rFonts w:eastAsia="Calibri"/>
                <w:lang w:eastAsia="en-US"/>
              </w:rPr>
              <w:t>)</w:t>
            </w:r>
          </w:p>
        </w:tc>
      </w:tr>
    </w:tbl>
    <w:p w14:paraId="2D0014A0" w14:textId="77777777" w:rsidR="00EB55DA" w:rsidRDefault="00EB55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0FC4987E" w14:textId="77777777" w:rsidR="00A13DF6" w:rsidRDefault="00A1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134C6168" w14:textId="77777777" w:rsidR="00A13DF6" w:rsidRDefault="00A1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13FE7EAA" w14:textId="77777777" w:rsidR="00A13DF6" w:rsidRDefault="00A1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3C0004E2" w14:textId="77777777" w:rsidR="00A13DF6" w:rsidRDefault="00A1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01B8775A" w14:textId="77777777" w:rsidR="00A13DF6" w:rsidRDefault="00A1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2A41BED5" w14:textId="77777777" w:rsidR="00A13DF6" w:rsidRDefault="00A1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448431BE" w14:textId="1CC770DE" w:rsidR="007C5BCD" w:rsidRDefault="00A1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A13DF6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6C78E21" wp14:editId="21B295CF">
            <wp:extent cx="9701530" cy="48139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01530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31BF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8"/>
          <w:szCs w:val="28"/>
        </w:rPr>
      </w:pPr>
      <w:r>
        <w:br w:type="page"/>
      </w:r>
    </w:p>
    <w:p w14:paraId="448431C0" w14:textId="6A006DBC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Матриця відповідності визначених в освітньо-професійній </w:t>
      </w:r>
      <w:r w:rsidR="00B2707F">
        <w:rPr>
          <w:color w:val="000000"/>
          <w:sz w:val="28"/>
          <w:szCs w:val="28"/>
        </w:rPr>
        <w:t>«</w:t>
      </w:r>
      <w:r w:rsidR="00B2707F" w:rsidRPr="0080378D">
        <w:rPr>
          <w:color w:val="000000"/>
          <w:sz w:val="28"/>
          <w:szCs w:val="28"/>
        </w:rPr>
        <w:t>Захист та безпека інформаційних систем</w:t>
      </w:r>
      <w:r w:rsidR="00B2707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за спеціальністю </w:t>
      </w:r>
      <w:proofErr w:type="spellStart"/>
      <w:r w:rsidR="00BB211E" w:rsidRPr="00BB211E">
        <w:rPr>
          <w:color w:val="000000"/>
          <w:sz w:val="28"/>
          <w:szCs w:val="28"/>
        </w:rPr>
        <w:t>спеціальністю</w:t>
      </w:r>
      <w:proofErr w:type="spellEnd"/>
      <w:r w:rsidR="00BB211E" w:rsidRPr="00BB211E">
        <w:rPr>
          <w:color w:val="000000"/>
          <w:sz w:val="28"/>
          <w:szCs w:val="28"/>
        </w:rPr>
        <w:t xml:space="preserve"> F5 </w:t>
      </w:r>
      <w:proofErr w:type="spellStart"/>
      <w:r w:rsidR="00BB211E" w:rsidRPr="00BB211E">
        <w:rPr>
          <w:color w:val="000000"/>
          <w:sz w:val="28"/>
          <w:szCs w:val="28"/>
        </w:rPr>
        <w:t>Кібербезпека</w:t>
      </w:r>
      <w:proofErr w:type="spellEnd"/>
      <w:r w:rsidR="00BB211E" w:rsidRPr="00BB211E">
        <w:rPr>
          <w:color w:val="000000"/>
          <w:sz w:val="28"/>
          <w:szCs w:val="28"/>
        </w:rPr>
        <w:t xml:space="preserve"> та захист інформації </w:t>
      </w:r>
      <w:r>
        <w:rPr>
          <w:color w:val="000000"/>
          <w:sz w:val="28"/>
          <w:szCs w:val="28"/>
        </w:rPr>
        <w:t xml:space="preserve">галузі знань </w:t>
      </w:r>
      <w:r w:rsidR="00C43B6C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 Інформаційні технології </w:t>
      </w:r>
      <w:r w:rsidR="00C43B6C"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дескрипторам НРК</w:t>
      </w:r>
    </w:p>
    <w:tbl>
      <w:tblPr>
        <w:tblStyle w:val="affffd"/>
        <w:tblW w:w="148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871"/>
        <w:gridCol w:w="4836"/>
        <w:gridCol w:w="3045"/>
        <w:gridCol w:w="3287"/>
      </w:tblGrid>
      <w:tr w:rsidR="007C5BCD" w14:paraId="448431C6" w14:textId="77777777">
        <w:trPr>
          <w:cantSplit/>
          <w:trHeight w:val="63"/>
          <w:jc w:val="center"/>
        </w:trPr>
        <w:tc>
          <w:tcPr>
            <w:tcW w:w="1854" w:type="dxa"/>
            <w:vMerge w:val="restart"/>
            <w:tcMar>
              <w:left w:w="100" w:type="dxa"/>
              <w:right w:w="100" w:type="dxa"/>
            </w:tcMar>
            <w:vAlign w:val="center"/>
          </w:tcPr>
          <w:p w14:paraId="448431C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Класифікація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компетентностей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за НРК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C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Знання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C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Уміння /навички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C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Комунікація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C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Відповідальність та автономія</w:t>
            </w:r>
          </w:p>
        </w:tc>
      </w:tr>
      <w:tr w:rsidR="007C5BCD" w14:paraId="448431D1" w14:textId="77777777">
        <w:trPr>
          <w:cantSplit/>
          <w:trHeight w:val="1898"/>
          <w:jc w:val="center"/>
        </w:trPr>
        <w:tc>
          <w:tcPr>
            <w:tcW w:w="1854" w:type="dxa"/>
            <w:vMerge/>
            <w:tcMar>
              <w:left w:w="100" w:type="dxa"/>
              <w:right w:w="100" w:type="dxa"/>
            </w:tcMar>
            <w:vAlign w:val="center"/>
          </w:tcPr>
          <w:p w14:paraId="448431C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C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ЗН1</w:t>
            </w:r>
            <w:r>
              <w:rPr>
                <w:color w:val="000000"/>
                <w:sz w:val="16"/>
                <w:szCs w:val="16"/>
              </w:rPr>
              <w:t xml:space="preserve"> Всебічні спеціалізовані емпіричні та теоретичні знання у сфері навчання та/або професійної діяльності, усвідомлення меж цих знань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C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УМ1</w:t>
            </w:r>
            <w:r>
              <w:rPr>
                <w:color w:val="000000"/>
                <w:sz w:val="16"/>
                <w:szCs w:val="16"/>
              </w:rPr>
              <w:t xml:space="preserve"> Широкий спектр когнітивних та практичних умінь/навичок, необхідних для розв’язання складних задач у спеціалізованих сферах професійної діяльності та/або навчання</w:t>
            </w:r>
          </w:p>
          <w:p w14:paraId="448431C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УМ2</w:t>
            </w:r>
            <w:r>
              <w:rPr>
                <w:color w:val="000000"/>
                <w:sz w:val="16"/>
                <w:szCs w:val="16"/>
              </w:rPr>
              <w:t xml:space="preserve"> Знаходження творчих рішень або відповідей на чітко визначені конкретні та абстрактні проблеми на основі ідентифікації та застосування даних</w:t>
            </w:r>
          </w:p>
          <w:p w14:paraId="448431C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УМ3</w:t>
            </w:r>
            <w:r>
              <w:rPr>
                <w:color w:val="000000"/>
                <w:sz w:val="16"/>
                <w:szCs w:val="16"/>
              </w:rPr>
              <w:t xml:space="preserve"> Планування, аналіз, контроль та оцінювання власної роботи та роботи інших осіб у спеціалізованому контексті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C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К1 </w:t>
            </w:r>
            <w:r>
              <w:rPr>
                <w:color w:val="000000"/>
                <w:sz w:val="16"/>
                <w:szCs w:val="16"/>
              </w:rPr>
              <w:t>Взаємодія з колегами, керівниками та клієнтами у питаннях, що стосуються розуміння, навичок та діяльності у професійній сфері та/або у сфері навчання</w:t>
            </w:r>
          </w:p>
          <w:p w14:paraId="448431C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К2</w:t>
            </w:r>
            <w:r>
              <w:rPr>
                <w:color w:val="000000"/>
                <w:sz w:val="16"/>
                <w:szCs w:val="16"/>
              </w:rPr>
              <w:t xml:space="preserve"> Донесення до широкого кола осіб (колеги, керівники, клієнти) власного розуміння, знань, суджень, досвіду, зокрема у сфері професійної діяльності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C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ВА1</w:t>
            </w:r>
            <w:r>
              <w:rPr>
                <w:color w:val="000000"/>
                <w:sz w:val="16"/>
                <w:szCs w:val="16"/>
              </w:rPr>
              <w:t xml:space="preserve"> Організація та нагляд (управління) в контекстах професійної діяльності або навчання в умовах непередбачуваних змін</w:t>
            </w:r>
          </w:p>
          <w:p w14:paraId="448431C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ВА2</w:t>
            </w:r>
            <w:r>
              <w:rPr>
                <w:color w:val="000000"/>
                <w:sz w:val="16"/>
                <w:szCs w:val="16"/>
              </w:rPr>
              <w:t xml:space="preserve"> Здатність продовжувати навчання з деяким ступенем автономії</w:t>
            </w:r>
          </w:p>
          <w:p w14:paraId="448431D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ВА3</w:t>
            </w:r>
            <w:r>
              <w:rPr>
                <w:color w:val="000000"/>
                <w:sz w:val="16"/>
                <w:szCs w:val="16"/>
              </w:rPr>
              <w:t xml:space="preserve"> Покращення результатів власної діяльності і роботи інших</w:t>
            </w:r>
          </w:p>
        </w:tc>
      </w:tr>
      <w:tr w:rsidR="007C5BCD" w14:paraId="448431D3" w14:textId="77777777">
        <w:trPr>
          <w:cantSplit/>
          <w:trHeight w:val="284"/>
          <w:jc w:val="center"/>
        </w:trPr>
        <w:tc>
          <w:tcPr>
            <w:tcW w:w="14893" w:type="dxa"/>
            <w:gridSpan w:val="5"/>
            <w:tcMar>
              <w:left w:w="100" w:type="dxa"/>
              <w:right w:w="100" w:type="dxa"/>
            </w:tcMar>
            <w:vAlign w:val="center"/>
          </w:tcPr>
          <w:p w14:paraId="448431D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Загальні компетентності (ЗК)</w:t>
            </w:r>
          </w:p>
        </w:tc>
      </w:tr>
      <w:tr w:rsidR="007C5BCD" w14:paraId="448431D9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D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ЗК1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D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D6" w14:textId="74FD361E" w:rsidR="007C5BCD" w:rsidRDefault="001E7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1E778D"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D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D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DF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448431D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ЗК2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448431D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28" w:type="dxa"/>
              <w:right w:w="28" w:type="dxa"/>
            </w:tcMar>
            <w:vAlign w:val="center"/>
          </w:tcPr>
          <w:p w14:paraId="448431D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28" w:type="dxa"/>
              <w:right w:w="28" w:type="dxa"/>
            </w:tcMar>
            <w:vAlign w:val="center"/>
          </w:tcPr>
          <w:p w14:paraId="448431D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28" w:type="dxa"/>
              <w:right w:w="28" w:type="dxa"/>
            </w:tcMar>
            <w:vAlign w:val="center"/>
          </w:tcPr>
          <w:p w14:paraId="448431D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E5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E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ЗК3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E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E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E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E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EB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E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ЗК4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E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E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E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E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F1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E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ЗК5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E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E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E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F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F7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F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ЗК6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F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F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F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F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FD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F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ЗК7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F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F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F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F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ВА3</w:t>
            </w:r>
          </w:p>
        </w:tc>
      </w:tr>
      <w:tr w:rsidR="005841CA" w14:paraId="2F022430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5CBB112" w14:textId="6303AF62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ЗК8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3254DD5A" w14:textId="569942E0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7CBC890D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67E2C33D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0168DD65" w14:textId="2DC9EF3A" w:rsidR="005841CA" w:rsidRDefault="00D860D1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5841CA" w14:paraId="0EA6739A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1F4086DF" w14:textId="593B57DA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ЗК9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0982C9A5" w14:textId="50A76810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797E6DFE" w14:textId="263275E0" w:rsidR="005841CA" w:rsidRDefault="00710085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024EAC2D" w14:textId="238B082F" w:rsidR="005841CA" w:rsidRDefault="0017511D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1F2FFA6A" w14:textId="086A823C" w:rsidR="005841CA" w:rsidRDefault="00D860D1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ВА3</w:t>
            </w:r>
          </w:p>
        </w:tc>
      </w:tr>
      <w:tr w:rsidR="005841CA" w14:paraId="448431FF" w14:textId="77777777" w:rsidTr="00CA3EBC">
        <w:trPr>
          <w:cantSplit/>
          <w:trHeight w:val="255"/>
          <w:jc w:val="center"/>
        </w:trPr>
        <w:tc>
          <w:tcPr>
            <w:tcW w:w="14893" w:type="dxa"/>
            <w:gridSpan w:val="5"/>
            <w:tcMar>
              <w:left w:w="100" w:type="dxa"/>
              <w:right w:w="100" w:type="dxa"/>
            </w:tcMar>
            <w:vAlign w:val="center"/>
          </w:tcPr>
          <w:p w14:paraId="448431FE" w14:textId="77777777" w:rsidR="005841CA" w:rsidRDefault="005841CA" w:rsidP="0058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Спеціальні компетентності (СК)</w:t>
            </w:r>
          </w:p>
        </w:tc>
      </w:tr>
      <w:tr w:rsidR="005841CA" w14:paraId="44843205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00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01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02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03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04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841CA" w14:paraId="4484320B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06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СК2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07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08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09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0A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5841CA" w14:paraId="44843211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0C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СК3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0D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0E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0F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10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5841CA" w14:paraId="44843217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12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СК4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13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14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 1, УМ 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15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К1.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16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ВА3</w:t>
            </w:r>
          </w:p>
        </w:tc>
      </w:tr>
      <w:tr w:rsidR="005841CA" w14:paraId="4484321D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18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СК5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19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1A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1B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1C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5841CA" w14:paraId="44843223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1E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СК6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1F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20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21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22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5841CA" w14:paraId="4484322A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24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СК7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25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26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28" w14:textId="1E051F5C" w:rsidR="005841CA" w:rsidRDefault="00A8249F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A8249F"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29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5841CA" w14:paraId="44843230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2B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СК8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2C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2D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2E" w14:textId="3D803FD4" w:rsidR="005841CA" w:rsidRDefault="00A8249F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A8249F"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2F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5841CA" w14:paraId="44843237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31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СК9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33" w14:textId="2BEBA116" w:rsidR="005841CA" w:rsidRDefault="005841CA" w:rsidP="0070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34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35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36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5841CA" w14:paraId="4484323D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38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СК10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39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3A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3B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3C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5841CA" w14:paraId="44843243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3E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СК11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3F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40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УМ2,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41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42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5841CA" w14:paraId="4484324A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44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СК12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45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47" w14:textId="51E505B2" w:rsidR="005841CA" w:rsidRDefault="005841CA" w:rsidP="0070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48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49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5841CA" w14:paraId="44843250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4B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СК13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4C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4D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4E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4F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ВА3</w:t>
            </w:r>
          </w:p>
        </w:tc>
      </w:tr>
      <w:tr w:rsidR="005841CA" w14:paraId="44843256" w14:textId="77777777" w:rsidTr="00CA3EBC">
        <w:trPr>
          <w:cantSplit/>
          <w:trHeight w:val="255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51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СК14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52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53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54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55" w14:textId="77777777" w:rsidR="005841CA" w:rsidRDefault="005841CA" w:rsidP="0058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</w:tbl>
    <w:p w14:paraId="4484325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5. Матриця відповідності визначених освітньо-професійною програмою результатів навчання та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</w:t>
      </w:r>
    </w:p>
    <w:tbl>
      <w:tblPr>
        <w:tblStyle w:val="affffe"/>
        <w:tblW w:w="157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542"/>
        <w:gridCol w:w="546"/>
        <w:gridCol w:w="544"/>
        <w:gridCol w:w="634"/>
        <w:gridCol w:w="543"/>
        <w:gridCol w:w="543"/>
        <w:gridCol w:w="546"/>
        <w:gridCol w:w="546"/>
        <w:gridCol w:w="657"/>
        <w:gridCol w:w="571"/>
        <w:gridCol w:w="595"/>
        <w:gridCol w:w="663"/>
        <w:gridCol w:w="663"/>
        <w:gridCol w:w="663"/>
        <w:gridCol w:w="663"/>
        <w:gridCol w:w="663"/>
        <w:gridCol w:w="663"/>
        <w:gridCol w:w="663"/>
        <w:gridCol w:w="730"/>
        <w:gridCol w:w="730"/>
        <w:gridCol w:w="730"/>
        <w:gridCol w:w="724"/>
        <w:gridCol w:w="639"/>
      </w:tblGrid>
      <w:tr w:rsidR="00927BDC" w14:paraId="44843260" w14:textId="68048F4E" w:rsidTr="00C83FA0">
        <w:trPr>
          <w:cantSplit/>
          <w:trHeight w:val="20"/>
          <w:jc w:val="center"/>
        </w:trPr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25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58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Результати навчання</w:t>
            </w:r>
          </w:p>
        </w:tc>
        <w:tc>
          <w:tcPr>
            <w:tcW w:w="1446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84325F" w14:textId="5A493B01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Компетентності</w:t>
            </w:r>
          </w:p>
        </w:tc>
      </w:tr>
      <w:tr w:rsidR="00927BDC" w14:paraId="44843264" w14:textId="5F27C7F1" w:rsidTr="00C83FA0">
        <w:trPr>
          <w:cantSplit/>
          <w:trHeight w:val="20"/>
          <w:jc w:val="center"/>
        </w:trPr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26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3262" w14:textId="1FC7C6C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Загальні</w:t>
            </w:r>
          </w:p>
        </w:tc>
        <w:tc>
          <w:tcPr>
            <w:tcW w:w="93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84326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Спеціальні</w:t>
            </w:r>
          </w:p>
        </w:tc>
      </w:tr>
      <w:tr w:rsidR="00927BDC" w14:paraId="4484327C" w14:textId="77777777" w:rsidTr="00C83FA0">
        <w:trPr>
          <w:cantSplit/>
          <w:trHeight w:val="20"/>
          <w:jc w:val="center"/>
        </w:trPr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26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6" w14:textId="77777777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ЗК1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7" w14:textId="77777777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8" w14:textId="77777777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9" w14:textId="77777777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A" w14:textId="77777777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B" w14:textId="77777777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ЗК6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05A714" w14:textId="35D266AA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ЗК7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CDFCF0" w14:textId="030A17C8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ЗК8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C" w14:textId="46B1D799" w:rsidR="00927BDC" w:rsidRPr="00FC5014" w:rsidRDefault="00927BDC" w:rsidP="002C1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FC5014">
              <w:rPr>
                <w:b/>
                <w:color w:val="000000"/>
                <w:sz w:val="18"/>
                <w:szCs w:val="18"/>
              </w:rPr>
              <w:t>ЗК9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D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E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F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0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1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2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3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4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5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6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7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8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9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СК13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484327A" w14:textId="77777777" w:rsidR="00927BDC" w:rsidRDefault="00927BDC" w:rsidP="00073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57"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СК14</w:t>
            </w:r>
          </w:p>
        </w:tc>
      </w:tr>
      <w:tr w:rsidR="00927BDC" w14:paraId="4484329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7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</w:t>
            </w:r>
          </w:p>
        </w:tc>
        <w:tc>
          <w:tcPr>
            <w:tcW w:w="5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7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7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0" w14:textId="4674B6D6" w:rsidR="00927BDC" w:rsidRDefault="0079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2" w14:textId="2EA281D7" w:rsidR="00927BDC" w:rsidRDefault="0042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3" w14:textId="14701144" w:rsidR="00927BDC" w:rsidRDefault="0061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016B" w14:textId="5E77AB90" w:rsidR="00927BDC" w:rsidRDefault="00425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065C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4" w14:textId="22CD117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5" w14:textId="3A26B141" w:rsidR="00927BDC" w:rsidRDefault="00A1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7" w14:textId="7901D0F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C" w14:textId="6FADC8E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92" w14:textId="0CC7FFD2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2A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9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РН2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8" w14:textId="06970EC1" w:rsidR="00927BDC" w:rsidRDefault="0079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A" w14:textId="2B5BE608" w:rsidR="00927BDC" w:rsidRDefault="0042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B" w14:textId="10491D74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2D5D" w14:textId="437CB412" w:rsidR="00927BDC" w:rsidRDefault="00BE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5F5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C" w14:textId="4F5FCF2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D" w14:textId="796AE1C0" w:rsidR="00927BDC" w:rsidRDefault="00A1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E" w14:textId="13DAC6D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0" w14:textId="6A993D8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3" w14:textId="117257A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4" w14:textId="50EC39CD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AA" w14:textId="188113D6" w:rsidR="00927BDC" w:rsidRDefault="00024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927BDC" w14:paraId="448432C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2A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РН3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E" w14:textId="0C1C4C5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F" w14:textId="24A5EA5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0" w14:textId="6C1DC1E0" w:rsidR="00927BDC" w:rsidRDefault="0079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2" w14:textId="640811F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3" w14:textId="54693AF8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066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E4E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4" w14:textId="677025D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7" w14:textId="72DEC67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8" w14:textId="0D00CDA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B" w14:textId="6FAAF834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C" w14:textId="5628A0B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C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2D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C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РН4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7" w14:textId="5E554339" w:rsidR="00927BDC" w:rsidRDefault="00DC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8" w14:textId="6B6DEFB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9" w14:textId="39D6404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A" w14:textId="0E27ECBD" w:rsidR="00927BDC" w:rsidRDefault="006F6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B" w14:textId="107DB5F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6F43" w14:textId="2214E464" w:rsidR="00927BDC" w:rsidRDefault="00BE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CED6" w14:textId="64AA07C2" w:rsidR="00927BDC" w:rsidRDefault="00AE0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C" w14:textId="058D157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E" w14:textId="083A9CD0" w:rsidR="00927BDC" w:rsidRDefault="00F92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F" w14:textId="419FEE1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0" w14:textId="604E946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2" w14:textId="0339ED3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3" w14:textId="49D4C94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4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9" w14:textId="5B36EFD1" w:rsidR="00927BDC" w:rsidRDefault="0071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DA" w14:textId="34A8C68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2F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D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РН5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E" w14:textId="22FBEFB2" w:rsidR="00927BDC" w:rsidRDefault="0036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1" w14:textId="1A458422" w:rsidR="00927BDC" w:rsidRDefault="00335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2" w14:textId="2CBA8BA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3" w14:textId="6BC2D6E2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F02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F49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4" w14:textId="780D6BCA" w:rsidR="00927BDC" w:rsidRDefault="0013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6" w14:textId="68B82C02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7" w14:textId="0CA36DE3" w:rsidR="00927BDC" w:rsidRDefault="006A1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8" w14:textId="321DE47A" w:rsidR="00927BDC" w:rsidRDefault="00576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9" w14:textId="5B889F26" w:rsidR="00927BDC" w:rsidRDefault="00653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A" w14:textId="73921139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B" w14:textId="300FE08C" w:rsidR="00927BDC" w:rsidRDefault="0096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C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E" w14:textId="20BBB4C3" w:rsidR="00927BDC" w:rsidRDefault="00CB5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0" w14:textId="598E1B2D" w:rsidR="00927BDC" w:rsidRDefault="00EC3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F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30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F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РН6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7" w14:textId="71960744" w:rsidR="00927BDC" w:rsidRDefault="00DF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9" w14:textId="44C82623" w:rsidR="00927BDC" w:rsidRDefault="003A1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A" w14:textId="10C5C51F" w:rsidR="00927BDC" w:rsidRDefault="006F6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49E0" w14:textId="168A9F9B" w:rsidR="00927BDC" w:rsidRDefault="00BE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8E6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C" w14:textId="13D0E55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F" w14:textId="24F2DB39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1" w14:textId="652DB12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3" w14:textId="23FABCE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4" w14:textId="11F94C8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5" w14:textId="19DEC35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6" w14:textId="7E22D8A9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7" w14:textId="3F2D9515" w:rsidR="00927BDC" w:rsidRDefault="007A1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8" w14:textId="3CE3E84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9" w14:textId="0B8D0AC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0A" w14:textId="5A64DFEB" w:rsidR="00927BDC" w:rsidRDefault="00372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927BDC" w14:paraId="4484332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30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РН7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F" w14:textId="23A1B53D" w:rsidR="00927BDC" w:rsidRDefault="00DF1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2" w14:textId="01EA9565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E31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3DB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4" w14:textId="4C089FE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A" w14:textId="5147D6C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C" w14:textId="05EBD37C" w:rsidR="00927BDC" w:rsidRDefault="00E25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D" w14:textId="2B5DA175" w:rsidR="00927BDC" w:rsidRDefault="0075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F" w14:textId="231A996F" w:rsidR="00927BDC" w:rsidRDefault="00E06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1" w14:textId="659B17DD" w:rsidR="00927BDC" w:rsidRDefault="00711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22" w14:textId="41E38A92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33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2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РН8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6" w14:textId="1FE9902C" w:rsidR="00927BDC" w:rsidRDefault="003E5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9" w14:textId="4D6BF085" w:rsidR="00927BDC" w:rsidRDefault="003A1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A" w14:textId="631C5A5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910C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7A7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C" w14:textId="56465FD9" w:rsidR="00927BDC" w:rsidRDefault="0021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E" w14:textId="0978BA50" w:rsidR="00927BDC" w:rsidRDefault="0040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F" w14:textId="74BB5343" w:rsidR="00927BDC" w:rsidRDefault="006A1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0" w14:textId="488E818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1" w14:textId="3D498560" w:rsidR="00927BDC" w:rsidRDefault="0042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3" w14:textId="6C2632E6" w:rsidR="00927BDC" w:rsidRDefault="0096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4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5" w14:textId="1E151602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6" w14:textId="3CAB98E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7" w14:textId="719A048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9" w14:textId="1F71F39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3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927BDC" w14:paraId="4484335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3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РН9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F" w14:textId="15354F93" w:rsidR="00927BDC" w:rsidRDefault="0083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2" w14:textId="1274320D" w:rsidR="00927BDC" w:rsidRDefault="003E5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95AC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73E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4" w14:textId="07ACF5E1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8" w14:textId="1220997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9" w14:textId="3A957119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A" w14:textId="1AF816F5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B" w14:textId="621356D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C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D" w14:textId="4207BEE6" w:rsidR="00927BDC" w:rsidRDefault="0075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E" w14:textId="4C4E601D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F" w14:textId="1034954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1" w14:textId="6C55E61B" w:rsidR="00927BDC" w:rsidRDefault="007D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52" w14:textId="51C188E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927BDC" w14:paraId="4484336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5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РН10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6" w14:textId="5E4CB276" w:rsidR="00927BDC" w:rsidRDefault="003E5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9" w14:textId="40F6F60F" w:rsidR="00927BDC" w:rsidRDefault="003A1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A" w14:textId="06E2202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E2E4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176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C" w14:textId="0312E4D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E" w14:textId="77905006" w:rsidR="00927BDC" w:rsidRDefault="0040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F" w14:textId="51761B36" w:rsidR="00927BDC" w:rsidRDefault="006A1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0" w14:textId="5D97A61F" w:rsidR="00927BDC" w:rsidRDefault="00D3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1" w14:textId="0D5B0B50" w:rsidR="00927BDC" w:rsidRDefault="0000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2" w14:textId="4836A1C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3" w14:textId="57613B8E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4" w14:textId="7FA77C8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5" w14:textId="6BFA62A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6" w14:textId="5940A9B7" w:rsidR="00927BDC" w:rsidRDefault="00CB5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7" w14:textId="4E7CF643" w:rsidR="00927BDC" w:rsidRDefault="00E06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8" w14:textId="3FA77CE1" w:rsidR="00927BDC" w:rsidRDefault="009C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9" w14:textId="6078D78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6A" w14:textId="4FE1E1C8" w:rsidR="00927BDC" w:rsidRDefault="00CB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927BDC" w14:paraId="4484338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6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РН11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E" w14:textId="3F6747D6" w:rsidR="00927BDC" w:rsidRDefault="003E5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1" w14:textId="5C82D2C2" w:rsidR="00927BDC" w:rsidRDefault="0077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2" w14:textId="0D370E2D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D23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5BB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4" w14:textId="64D7E27E" w:rsidR="00927BDC" w:rsidRDefault="0021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6" w14:textId="765AE286" w:rsidR="00927BDC" w:rsidRDefault="0040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8" w14:textId="1DCCE694" w:rsidR="00927BDC" w:rsidRDefault="00D3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9" w14:textId="78CDC590" w:rsidR="00927BDC" w:rsidRDefault="0000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A" w14:textId="2882A06D" w:rsidR="00927BDC" w:rsidRDefault="002D5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C" w14:textId="3EBBCB32" w:rsidR="00927BDC" w:rsidRDefault="0005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D" w14:textId="585BA029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E" w14:textId="58C3533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F" w14:textId="013B3DED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1" w14:textId="2BF8C21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82" w14:textId="279F9FC2" w:rsidR="00927BDC" w:rsidRDefault="00CB5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927BDC" w14:paraId="4484339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8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РН12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6" w14:textId="55094B9A" w:rsidR="00927BDC" w:rsidRDefault="006B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9" w14:textId="21DC375E" w:rsidR="00927BDC" w:rsidRDefault="0077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A" w14:textId="61F8CEC1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B" w14:textId="00308F5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A98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8A7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C" w14:textId="4918F3BC" w:rsidR="00927BDC" w:rsidRDefault="00214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D" w14:textId="15DCC971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E" w14:textId="17B121B3" w:rsidR="00927BDC" w:rsidRDefault="0040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F" w14:textId="5790E14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0" w14:textId="58B68425" w:rsidR="00927BDC" w:rsidRDefault="00D3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1" w14:textId="09212CC9" w:rsidR="00927BDC" w:rsidRDefault="0000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4" w14:textId="456F0A6A" w:rsidR="00927BDC" w:rsidRDefault="0005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8" w14:textId="38354CC6" w:rsidR="00927BDC" w:rsidRDefault="00FB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9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3B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9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РН13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E" w14:textId="60A63028" w:rsidR="00927BDC" w:rsidRDefault="006B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1" w14:textId="1844D14A" w:rsidR="00927BDC" w:rsidRDefault="0077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2" w14:textId="5DA94C7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0D1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39F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4" w14:textId="044B73E2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6" w14:textId="01667C9D" w:rsidR="00927BDC" w:rsidRDefault="0040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7" w14:textId="4DB12B3A" w:rsidR="00927BDC" w:rsidRDefault="00907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8" w14:textId="21F2A807" w:rsidR="00927BDC" w:rsidRDefault="00F15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9" w14:textId="58BFDE14" w:rsidR="00927BDC" w:rsidRDefault="0000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B" w14:textId="2B91A2F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C" w14:textId="7F52EE6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1" w14:textId="2120B881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B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927BDC" w14:paraId="448433C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B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РН14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6" w14:textId="629246DF" w:rsidR="00927BDC" w:rsidRDefault="006B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8" w14:textId="04F2EE68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9" w14:textId="231DC9F1" w:rsidR="00927BDC" w:rsidRDefault="0077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A" w14:textId="7B1755A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B" w14:textId="68114F2D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A0D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BCF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C" w14:textId="46ADC48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E" w14:textId="53C7496F" w:rsidR="00927BDC" w:rsidRDefault="0040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F" w14:textId="20D439A6" w:rsidR="00927BDC" w:rsidRDefault="00907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0" w14:textId="53B794E8" w:rsidR="00927BDC" w:rsidRDefault="0000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2" w14:textId="1A0548D2" w:rsidR="00927BDC" w:rsidRDefault="00437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4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5" w14:textId="180D5AC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6" w14:textId="42E64C6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7" w14:textId="6F2C18B5" w:rsidR="00927BDC" w:rsidRDefault="00145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C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3E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C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E" w14:textId="20B5B8C6" w:rsidR="00927BDC" w:rsidRDefault="006B4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F" w14:textId="4ABE043E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0" w14:textId="564907D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1" w14:textId="781B9C53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3" w14:textId="76B0CFA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FEC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A39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4" w14:textId="59525472" w:rsidR="00927BDC" w:rsidRDefault="0085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C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D" w14:textId="58DE7892" w:rsidR="00927BDC" w:rsidRDefault="005B5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E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3F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E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РН16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6" w14:textId="0565CF2E" w:rsidR="00927BDC" w:rsidRDefault="00D0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7" w14:textId="393A73B9" w:rsidR="00927BDC" w:rsidRDefault="0083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A" w14:textId="65C9914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280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1C94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C" w14:textId="467E8FA7" w:rsidR="00927BDC" w:rsidRDefault="0085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D" w14:textId="59E8242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E" w14:textId="2872DF2A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F" w14:textId="4C744C72" w:rsidR="00927BDC" w:rsidRDefault="0027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2" w14:textId="2D5B73B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4" w14:textId="71F5AD6E" w:rsidR="00927BDC" w:rsidRDefault="00B14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5" w14:textId="545D348C" w:rsidR="00927BDC" w:rsidRDefault="00137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6" w14:textId="43485837" w:rsidR="00927BDC" w:rsidRDefault="00CB4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8" w14:textId="6FCF084A" w:rsidR="00927BDC" w:rsidRDefault="00FB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9" w14:textId="3669967D" w:rsidR="00927BDC" w:rsidRDefault="007D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F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41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F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E" w14:textId="2DC9D7C7" w:rsidR="00927BDC" w:rsidRDefault="00D0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F" w14:textId="1AF74CA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0" w14:textId="377EEA82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1" w14:textId="53E73EED" w:rsidR="00927BDC" w:rsidRDefault="00756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2" w14:textId="29EE56A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3" w14:textId="2E8470F6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ACC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E1FA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4" w14:textId="5BCEFB1D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5" w14:textId="0BF89DEB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6" w14:textId="45BD0B41" w:rsidR="00927BDC" w:rsidRDefault="004C4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7" w14:textId="6359ED7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8" w14:textId="45E70F3C" w:rsidR="00927BDC" w:rsidRDefault="00FC1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A" w14:textId="07A0869D" w:rsidR="00927BDC" w:rsidRDefault="008E3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C" w14:textId="338D961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F" w14:textId="5F4FCF68" w:rsidR="00927BDC" w:rsidRDefault="0058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0" w14:textId="7752838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1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42C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41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РН18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6" w14:textId="3367AC62" w:rsidR="00927BDC" w:rsidRDefault="00D0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8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9" w14:textId="6965DF4A" w:rsidR="00927BDC" w:rsidRDefault="00756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A" w14:textId="574BDD27" w:rsidR="00927BDC" w:rsidRDefault="00612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B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50D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C5174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C" w14:textId="0FCEE678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E" w14:textId="0065891F" w:rsidR="00927BDC" w:rsidRDefault="004C4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F" w14:textId="24A593B9" w:rsidR="00927BDC" w:rsidRDefault="00270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2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4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5" w14:textId="5D9AAABF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6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7" w14:textId="13D4A4DF" w:rsidR="00927BDC" w:rsidRDefault="0058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8" w14:textId="747E0035" w:rsidR="00927BDC" w:rsidRDefault="00FB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9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2A" w14:textId="07C2F76C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27BDC" w14:paraId="44843444" w14:textId="77777777" w:rsidTr="00C83FA0">
        <w:trPr>
          <w:cantSplit/>
          <w:trHeight w:val="276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42D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РН19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E" w14:textId="2B4D0332" w:rsidR="00927BDC" w:rsidRDefault="00D0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1" w14:textId="043407E2" w:rsidR="00927BDC" w:rsidRDefault="00756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2" w14:textId="43F1CFF5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294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3CC3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4" w14:textId="4BD15E97" w:rsidR="00927BDC" w:rsidRDefault="00A1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5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6" w14:textId="524A08D5" w:rsidR="00927BDC" w:rsidRDefault="004C4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7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8" w14:textId="4C40580C" w:rsidR="00927BDC" w:rsidRDefault="00FC1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9" w14:textId="3DDD54FC" w:rsidR="00927BDC" w:rsidRDefault="004C1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A" w14:textId="3458F939" w:rsidR="00927BDC" w:rsidRDefault="008E3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B" w14:textId="6415AC7D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C" w14:textId="0AAE3972" w:rsidR="00927BDC" w:rsidRDefault="005B5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D" w14:textId="38490370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E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F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0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1" w14:textId="77777777" w:rsidR="00927BDC" w:rsidRDefault="0092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42" w14:textId="071700A9" w:rsidR="00927BDC" w:rsidRDefault="00024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14:paraId="4484345D" w14:textId="77777777" w:rsidR="007C5BCD" w:rsidRDefault="007C5BCD">
      <w:pPr>
        <w:shd w:val="clear" w:color="auto" w:fill="FFFFFF"/>
        <w:spacing w:line="240" w:lineRule="auto"/>
        <w:ind w:left="0" w:hanging="2"/>
        <w:jc w:val="center"/>
        <w:rPr>
          <w:sz w:val="20"/>
          <w:szCs w:val="20"/>
        </w:rPr>
      </w:pPr>
    </w:p>
    <w:p w14:paraId="4484345E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Умовні позначення</w:t>
      </w:r>
    </w:p>
    <w:tbl>
      <w:tblPr>
        <w:tblStyle w:val="afffff"/>
        <w:tblW w:w="126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  <w:gridCol w:w="3621"/>
      </w:tblGrid>
      <w:tr w:rsidR="007C5BCD" w14:paraId="44843462" w14:textId="77777777">
        <w:trPr>
          <w:trHeight w:val="396"/>
          <w:jc w:val="center"/>
        </w:trPr>
        <w:tc>
          <w:tcPr>
            <w:tcW w:w="4678" w:type="dxa"/>
          </w:tcPr>
          <w:p w14:paraId="4484345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+ - компетентність, яка набувається</w:t>
            </w:r>
          </w:p>
        </w:tc>
        <w:tc>
          <w:tcPr>
            <w:tcW w:w="4394" w:type="dxa"/>
          </w:tcPr>
          <w:p w14:paraId="448434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621" w:type="dxa"/>
          </w:tcPr>
          <w:p w14:paraId="4484346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7C5BCD" w14:paraId="44843466" w14:textId="77777777">
        <w:trPr>
          <w:cantSplit/>
          <w:jc w:val="center"/>
        </w:trPr>
        <w:tc>
          <w:tcPr>
            <w:tcW w:w="4678" w:type="dxa"/>
            <w:vMerge w:val="restart"/>
          </w:tcPr>
          <w:p w14:paraId="4484346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–  обов’язковий загальний чи професійний компонент</w:t>
            </w:r>
          </w:p>
        </w:tc>
        <w:tc>
          <w:tcPr>
            <w:tcW w:w="4394" w:type="dxa"/>
            <w:vMerge w:val="restart"/>
          </w:tcPr>
          <w:p w14:paraId="4484346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ВК –  вибірковий загальний  чи  професійний компонент</w:t>
            </w:r>
          </w:p>
        </w:tc>
        <w:tc>
          <w:tcPr>
            <w:tcW w:w="3621" w:type="dxa"/>
          </w:tcPr>
          <w:p w14:paraId="4484346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ЗК –  загальна компетентність</w:t>
            </w:r>
          </w:p>
        </w:tc>
      </w:tr>
      <w:tr w:rsidR="007C5BCD" w14:paraId="4484346A" w14:textId="77777777">
        <w:trPr>
          <w:cantSplit/>
          <w:jc w:val="center"/>
        </w:trPr>
        <w:tc>
          <w:tcPr>
            <w:tcW w:w="4678" w:type="dxa"/>
            <w:vMerge/>
          </w:tcPr>
          <w:p w14:paraId="4484346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vMerge/>
          </w:tcPr>
          <w:p w14:paraId="4484346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21" w:type="dxa"/>
          </w:tcPr>
          <w:p w14:paraId="4484346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ФК – фахова компетентність</w:t>
            </w:r>
          </w:p>
        </w:tc>
      </w:tr>
    </w:tbl>
    <w:p w14:paraId="4484346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6. Матриця відповідності програмних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компонентам освітньо-професійної програми</w:t>
      </w:r>
    </w:p>
    <w:tbl>
      <w:tblPr>
        <w:tblStyle w:val="afffff0"/>
        <w:tblW w:w="16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C5BCD" w14:paraId="44843495" w14:textId="77777777">
        <w:trPr>
          <w:cantSplit/>
          <w:trHeight w:val="1134"/>
          <w:jc w:val="center"/>
        </w:trPr>
        <w:tc>
          <w:tcPr>
            <w:tcW w:w="850" w:type="dxa"/>
            <w:vAlign w:val="center"/>
          </w:tcPr>
          <w:p w14:paraId="4484346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6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389" w:type="dxa"/>
            <w:vAlign w:val="center"/>
          </w:tcPr>
          <w:p w14:paraId="4484346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389" w:type="dxa"/>
            <w:vAlign w:val="center"/>
          </w:tcPr>
          <w:p w14:paraId="4484347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389" w:type="dxa"/>
            <w:vAlign w:val="center"/>
          </w:tcPr>
          <w:p w14:paraId="4484347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389" w:type="dxa"/>
            <w:vAlign w:val="center"/>
          </w:tcPr>
          <w:p w14:paraId="4484347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389" w:type="dxa"/>
            <w:vAlign w:val="center"/>
          </w:tcPr>
          <w:p w14:paraId="4484347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389" w:type="dxa"/>
            <w:vAlign w:val="center"/>
          </w:tcPr>
          <w:p w14:paraId="4484347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389" w:type="dxa"/>
            <w:vAlign w:val="center"/>
          </w:tcPr>
          <w:p w14:paraId="4484347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389" w:type="dxa"/>
            <w:vAlign w:val="center"/>
          </w:tcPr>
          <w:p w14:paraId="4484347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389" w:type="dxa"/>
            <w:vAlign w:val="center"/>
          </w:tcPr>
          <w:p w14:paraId="4484347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389" w:type="dxa"/>
            <w:vAlign w:val="center"/>
          </w:tcPr>
          <w:p w14:paraId="4484347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389" w:type="dxa"/>
            <w:vAlign w:val="center"/>
          </w:tcPr>
          <w:p w14:paraId="4484347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389" w:type="dxa"/>
            <w:vAlign w:val="center"/>
          </w:tcPr>
          <w:p w14:paraId="4484347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389" w:type="dxa"/>
            <w:vAlign w:val="center"/>
          </w:tcPr>
          <w:p w14:paraId="4484347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389" w:type="dxa"/>
            <w:vAlign w:val="center"/>
          </w:tcPr>
          <w:p w14:paraId="4484347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389" w:type="dxa"/>
            <w:vAlign w:val="center"/>
          </w:tcPr>
          <w:p w14:paraId="4484347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389" w:type="dxa"/>
            <w:vAlign w:val="center"/>
          </w:tcPr>
          <w:p w14:paraId="4484347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389" w:type="dxa"/>
            <w:vAlign w:val="center"/>
          </w:tcPr>
          <w:p w14:paraId="4484347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389" w:type="dxa"/>
            <w:vAlign w:val="center"/>
          </w:tcPr>
          <w:p w14:paraId="4484348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389" w:type="dxa"/>
            <w:vAlign w:val="center"/>
          </w:tcPr>
          <w:p w14:paraId="4484348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389" w:type="dxa"/>
            <w:vAlign w:val="center"/>
          </w:tcPr>
          <w:p w14:paraId="4484348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389" w:type="dxa"/>
            <w:vAlign w:val="center"/>
          </w:tcPr>
          <w:p w14:paraId="4484348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389" w:type="dxa"/>
            <w:vAlign w:val="center"/>
          </w:tcPr>
          <w:p w14:paraId="4484348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389" w:type="dxa"/>
            <w:vAlign w:val="center"/>
          </w:tcPr>
          <w:p w14:paraId="4484348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389" w:type="dxa"/>
            <w:vAlign w:val="center"/>
          </w:tcPr>
          <w:p w14:paraId="4484348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389" w:type="dxa"/>
            <w:vAlign w:val="center"/>
          </w:tcPr>
          <w:p w14:paraId="4484348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389" w:type="dxa"/>
            <w:vAlign w:val="center"/>
          </w:tcPr>
          <w:p w14:paraId="4484348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389" w:type="dxa"/>
            <w:vAlign w:val="center"/>
          </w:tcPr>
          <w:p w14:paraId="4484348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389" w:type="dxa"/>
            <w:vAlign w:val="center"/>
          </w:tcPr>
          <w:p w14:paraId="4484348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389" w:type="dxa"/>
            <w:vAlign w:val="center"/>
          </w:tcPr>
          <w:p w14:paraId="4484348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389" w:type="dxa"/>
            <w:vAlign w:val="center"/>
          </w:tcPr>
          <w:p w14:paraId="4484348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389" w:type="dxa"/>
            <w:vAlign w:val="center"/>
          </w:tcPr>
          <w:p w14:paraId="4484348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389" w:type="dxa"/>
            <w:vAlign w:val="center"/>
          </w:tcPr>
          <w:p w14:paraId="4484348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389" w:type="dxa"/>
            <w:vAlign w:val="center"/>
          </w:tcPr>
          <w:p w14:paraId="4484348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389" w:type="dxa"/>
            <w:vAlign w:val="center"/>
          </w:tcPr>
          <w:p w14:paraId="4484349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389" w:type="dxa"/>
            <w:vAlign w:val="center"/>
          </w:tcPr>
          <w:p w14:paraId="4484349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ОК36</w:t>
            </w:r>
          </w:p>
        </w:tc>
        <w:tc>
          <w:tcPr>
            <w:tcW w:w="389" w:type="dxa"/>
            <w:vAlign w:val="center"/>
          </w:tcPr>
          <w:p w14:paraId="4484349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ОК37</w:t>
            </w:r>
          </w:p>
        </w:tc>
        <w:tc>
          <w:tcPr>
            <w:tcW w:w="389" w:type="dxa"/>
            <w:vAlign w:val="center"/>
          </w:tcPr>
          <w:p w14:paraId="4484349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389" w:type="dxa"/>
            <w:vAlign w:val="center"/>
          </w:tcPr>
          <w:p w14:paraId="4484349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ОК39</w:t>
            </w:r>
          </w:p>
        </w:tc>
      </w:tr>
      <w:tr w:rsidR="007C5BCD" w14:paraId="448434BE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49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ЗК1</w:t>
            </w:r>
          </w:p>
        </w:tc>
        <w:tc>
          <w:tcPr>
            <w:tcW w:w="389" w:type="dxa"/>
            <w:vAlign w:val="center"/>
          </w:tcPr>
          <w:p w14:paraId="44843497" w14:textId="37A9593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8" w14:textId="71801C1C" w:rsidR="007C5BCD" w:rsidRPr="009B1FD9" w:rsidRDefault="009B1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99" w14:textId="35B68F6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B" w14:textId="2BAC66C2" w:rsidR="007C5BCD" w:rsidRPr="00010F5A" w:rsidRDefault="0001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9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D" w14:textId="22A1D6B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2" w14:textId="5C3CE7FC" w:rsidR="007C5BCD" w:rsidRPr="00437251" w:rsidRDefault="0043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A3" w14:textId="2BBDCE16" w:rsidR="007C5BCD" w:rsidRPr="00B84CCA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448434A4" w14:textId="1D483B68" w:rsidR="007C5BCD" w:rsidRPr="000D75CA" w:rsidRDefault="000D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A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9" w14:textId="771BBD0D" w:rsidR="007C5BCD" w:rsidRPr="000D75CA" w:rsidRDefault="000D7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A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C" w14:textId="3B9A14FD" w:rsidR="007C5BCD" w:rsidRPr="002D5680" w:rsidRDefault="002D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A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F" w14:textId="2123F578" w:rsidR="007C5BCD" w:rsidRPr="002D5680" w:rsidRDefault="002D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B0" w14:textId="7B8CC1F9" w:rsidR="007C5BCD" w:rsidRPr="002D5680" w:rsidRDefault="002D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B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3" w14:textId="61FA754D" w:rsidR="007C5BCD" w:rsidRPr="002D5680" w:rsidRDefault="002D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B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5" w14:textId="154429A9" w:rsidR="007C5BCD" w:rsidRPr="0060002B" w:rsidRDefault="0060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B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B" w14:textId="72FEE473" w:rsidR="007C5BCD" w:rsidRPr="0060002B" w:rsidRDefault="0060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BC" w14:textId="378F16DB" w:rsidR="007C5BCD" w:rsidRPr="0060002B" w:rsidRDefault="0060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BD" w14:textId="076C9E03" w:rsidR="007C5BCD" w:rsidRPr="0060002B" w:rsidRDefault="0060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4E7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4B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ЗК2</w:t>
            </w:r>
          </w:p>
        </w:tc>
        <w:tc>
          <w:tcPr>
            <w:tcW w:w="389" w:type="dxa"/>
            <w:vAlign w:val="center"/>
          </w:tcPr>
          <w:p w14:paraId="448434C0" w14:textId="118B76E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2" w14:textId="1C9B6C0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5" w14:textId="2CADA4E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6" w14:textId="76D035D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9" w14:textId="5A4B92FF" w:rsidR="007C5BCD" w:rsidRPr="00A72CDD" w:rsidRDefault="00A7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C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C" w14:textId="2B97EB6C" w:rsidR="007C5BCD" w:rsidRDefault="00F53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4CD" w14:textId="2E57A01A" w:rsidR="007C5BCD" w:rsidRPr="001F075D" w:rsidRDefault="001F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C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F" w14:textId="72A5DD69" w:rsidR="007C5BCD" w:rsidRPr="001F075D" w:rsidRDefault="001F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3" w14:textId="7E01C46B" w:rsidR="007C5BCD" w:rsidRPr="00596106" w:rsidRDefault="00596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4" w14:textId="7FD21ECF" w:rsidR="007C5BCD" w:rsidRPr="00DF0236" w:rsidRDefault="00DF0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5" w14:textId="3AF4D9A6" w:rsidR="007C5BCD" w:rsidRPr="00DF0236" w:rsidRDefault="00DF0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8" w14:textId="5E4E75D1" w:rsidR="007C5BCD" w:rsidRPr="00DF0236" w:rsidRDefault="00DF0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9" w14:textId="030ABBD4" w:rsidR="007C5BCD" w:rsidRPr="00DF0236" w:rsidRDefault="00DF0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A" w14:textId="18C0CF0A" w:rsidR="007C5BCD" w:rsidRPr="000A725D" w:rsidRDefault="000A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C" w14:textId="37D36A9B" w:rsidR="007C5BCD" w:rsidRPr="000A725D" w:rsidRDefault="000A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D" w14:textId="44AD8A16" w:rsidR="007C5BCD" w:rsidRPr="000A725D" w:rsidRDefault="000A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E" w14:textId="1C8BA2E3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DF" w14:textId="33F4A101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0" w14:textId="4AD1623A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1" w14:textId="5DB2341E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2" w14:textId="18865611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3" w14:textId="74A0849E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4" w14:textId="4D0C9550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5" w14:textId="76C8F7E6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6" w14:textId="16DB2A98" w:rsidR="007C5BCD" w:rsidRPr="00663A59" w:rsidRDefault="006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510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4E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ЗК3</w:t>
            </w:r>
          </w:p>
        </w:tc>
        <w:tc>
          <w:tcPr>
            <w:tcW w:w="389" w:type="dxa"/>
            <w:vAlign w:val="center"/>
          </w:tcPr>
          <w:p w14:paraId="448434E9" w14:textId="3EAC1B1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A" w14:textId="6ECE6E6F" w:rsidR="007C5BCD" w:rsidRPr="00E42ABE" w:rsidRDefault="00E4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B" w14:textId="1FC3161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C" w14:textId="5415E68C" w:rsidR="007C5BCD" w:rsidRPr="00E42ABE" w:rsidRDefault="00E4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D" w14:textId="006F978F" w:rsidR="007C5BCD" w:rsidRPr="00E42ABE" w:rsidRDefault="00E4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4E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539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51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ЗК4</w:t>
            </w:r>
          </w:p>
        </w:tc>
        <w:tc>
          <w:tcPr>
            <w:tcW w:w="389" w:type="dxa"/>
            <w:vAlign w:val="center"/>
          </w:tcPr>
          <w:p w14:paraId="4484351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5" w14:textId="2ED1E24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6" w14:textId="6B9784E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D" w14:textId="1E889FBC" w:rsidR="007C5BCD" w:rsidRPr="00585484" w:rsidRDefault="00585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1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0" w14:textId="3D8E552F" w:rsidR="007C5BCD" w:rsidRPr="00282045" w:rsidRDefault="002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21" w14:textId="1866B881" w:rsidR="007C5BCD" w:rsidRPr="00282045" w:rsidRDefault="002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22" w14:textId="37C0EAD4" w:rsidR="007C5BCD" w:rsidRPr="00282045" w:rsidRDefault="002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2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D" w14:textId="6619B97E" w:rsidR="007C5BCD" w:rsidRPr="0097772A" w:rsidRDefault="0097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2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3" w14:textId="33BAAA1C" w:rsidR="007C5BCD" w:rsidRPr="0088170E" w:rsidRDefault="00881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3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562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53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389" w:type="dxa"/>
            <w:vAlign w:val="center"/>
          </w:tcPr>
          <w:p w14:paraId="4484353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2" w14:textId="48269A4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3" w14:textId="3F6B60AA" w:rsidR="007C5BCD" w:rsidRPr="00364600" w:rsidRDefault="0036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4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5" w14:textId="15682EF4" w:rsidR="007C5BCD" w:rsidRPr="00364600" w:rsidRDefault="0036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46" w14:textId="58DE0E45" w:rsidR="007C5BCD" w:rsidRPr="00364600" w:rsidRDefault="0036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47" w14:textId="09D193F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A" w14:textId="59D65FC8" w:rsidR="007C5BCD" w:rsidRPr="00364600" w:rsidRDefault="0036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4B" w14:textId="695C025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E" w14:textId="5F29C02C" w:rsidR="007C5BCD" w:rsidRPr="00531AE1" w:rsidRDefault="0053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4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0" w14:textId="5FBE3F75" w:rsidR="007C5BCD" w:rsidRPr="00531AE1" w:rsidRDefault="00531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5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9" w14:textId="2F9E5CD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C" w14:textId="39DECC4E" w:rsidR="007C5BCD" w:rsidRPr="001938AB" w:rsidRDefault="0019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5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F" w14:textId="44E2107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58B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56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ЗК6</w:t>
            </w:r>
          </w:p>
        </w:tc>
        <w:tc>
          <w:tcPr>
            <w:tcW w:w="389" w:type="dxa"/>
            <w:vAlign w:val="center"/>
          </w:tcPr>
          <w:p w14:paraId="44843564" w14:textId="3350A6A0" w:rsidR="007C5BCD" w:rsidRPr="001938AB" w:rsidRDefault="0019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6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6" w14:textId="38151D3F" w:rsidR="007C5BCD" w:rsidRPr="001938AB" w:rsidRDefault="0019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67" w14:textId="1D0FBA8D" w:rsidR="007C5BCD" w:rsidRPr="001938AB" w:rsidRDefault="0019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6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A" w14:textId="7F7483B1" w:rsidR="007C5BCD" w:rsidRPr="001938AB" w:rsidRDefault="0019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6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D" w14:textId="3E198CA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F" w14:textId="0CDE100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0" w14:textId="5ECD5EA1" w:rsidR="007C5BCD" w:rsidRPr="00B84CCA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44843571" w14:textId="2FCAA9B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2" w14:textId="7BDEDCD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4" w14:textId="463C03DA" w:rsidR="007C5BCD" w:rsidRPr="001531C3" w:rsidRDefault="0015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75" w14:textId="2D499B7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9" w14:textId="4BDB0B3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E" w14:textId="795BA52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6" w14:textId="172B760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7" w14:textId="3DDB0A6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8" w14:textId="0A17606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A" w14:textId="0BF9D2C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5B4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58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ЗК7</w:t>
            </w:r>
          </w:p>
        </w:tc>
        <w:tc>
          <w:tcPr>
            <w:tcW w:w="389" w:type="dxa"/>
            <w:vAlign w:val="center"/>
          </w:tcPr>
          <w:p w14:paraId="4484358D" w14:textId="076C925F" w:rsidR="007C5BCD" w:rsidRPr="001531C3" w:rsidRDefault="0015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8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F" w14:textId="6B38079F" w:rsidR="007C5BCD" w:rsidRPr="001531C3" w:rsidRDefault="0015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90" w14:textId="5F89590B" w:rsidR="007C5BCD" w:rsidRPr="001531C3" w:rsidRDefault="0015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9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3" w14:textId="3329E59F" w:rsidR="007C5BCD" w:rsidRPr="001531C3" w:rsidRDefault="0015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9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9" w14:textId="4BD91292" w:rsidR="007C5BCD" w:rsidRPr="00444247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4484359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C" w14:textId="0F3632D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7" w14:textId="6CFF0A2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1" w14:textId="60E5DA9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2" w14:textId="2194B4B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3" w14:textId="7535874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44F9" w14:paraId="037CD291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1CBE485D" w14:textId="6746CEBB" w:rsidR="007444F9" w:rsidRDefault="0092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ЗК8</w:t>
            </w:r>
          </w:p>
        </w:tc>
        <w:tc>
          <w:tcPr>
            <w:tcW w:w="389" w:type="dxa"/>
            <w:vAlign w:val="center"/>
          </w:tcPr>
          <w:p w14:paraId="4AEACAF6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C791B88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D21F3EB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A974B19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928D7EB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EF04A68" w14:textId="686D3EB5" w:rsidR="007444F9" w:rsidRPr="000348DF" w:rsidRDefault="0003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53635152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43392F4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9995E26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BBDCAE5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B1D8D07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7B83D94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21F304E" w14:textId="61AA56B6" w:rsidR="007444F9" w:rsidRDefault="004A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718CFC7F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8BF7E03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55205E3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6B8DCA2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CF526C4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3DD06F8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16122CD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680C99E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5C3A69D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DDBA44F" w14:textId="420B9818" w:rsidR="007444F9" w:rsidRPr="000348DF" w:rsidRDefault="0003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E3B4B48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3C3E82A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DAE7963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973948B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2168092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44F4657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04A679F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1762DCE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DC81905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0749ED9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4FEAFFD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9B26FDA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D79CA19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44AFAFF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B8BE146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04E360F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44F9" w14:paraId="0E099CE3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0813E535" w14:textId="6CC6F665" w:rsidR="007444F9" w:rsidRDefault="0092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ЗК9</w:t>
            </w:r>
          </w:p>
        </w:tc>
        <w:tc>
          <w:tcPr>
            <w:tcW w:w="389" w:type="dxa"/>
            <w:vAlign w:val="center"/>
          </w:tcPr>
          <w:p w14:paraId="7E4CC88A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2B64F5D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70F9F18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D571C4E" w14:textId="1BE4BB9E" w:rsidR="007444F9" w:rsidRPr="0033406B" w:rsidRDefault="0033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11E5CC35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7D7C813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C234AEE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0FE77FC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D4DCB32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C793667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128BCDA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2E1A9D9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63DBB95" w14:textId="07B43084" w:rsidR="007444F9" w:rsidRPr="00C32078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5951FD1F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9687EBB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8D2980F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2206645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000316A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274B33B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20CC4DC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EE91161" w14:textId="38F6155D" w:rsidR="007444F9" w:rsidRPr="00BF457A" w:rsidRDefault="00BF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6E4C6777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42A2709" w14:textId="2D733CF4" w:rsidR="007444F9" w:rsidRPr="00BF457A" w:rsidRDefault="00BF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60283FD6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325DE18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EC60107" w14:textId="539E5784" w:rsidR="007444F9" w:rsidRPr="00BF457A" w:rsidRDefault="00BF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6D22603B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AD29D7C" w14:textId="7C904EC6" w:rsidR="007444F9" w:rsidRPr="00BF457A" w:rsidRDefault="00BF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5CF0872B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27E76C2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89EA6CD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971D467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EEE234C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0CCF712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22F4CEC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BA6DC57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B5FD0F1" w14:textId="1084C9FE" w:rsidR="007444F9" w:rsidRPr="00773E5F" w:rsidRDefault="00773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05DF9781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DC3DD31" w14:textId="77777777" w:rsidR="007444F9" w:rsidRDefault="00744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5DD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5B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</w:t>
            </w:r>
          </w:p>
        </w:tc>
        <w:tc>
          <w:tcPr>
            <w:tcW w:w="389" w:type="dxa"/>
            <w:vAlign w:val="center"/>
          </w:tcPr>
          <w:p w14:paraId="448435B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C" w14:textId="3C09DB37" w:rsidR="007C5BCD" w:rsidRPr="00EA74C3" w:rsidRDefault="00EA7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B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E" w14:textId="490E68B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0" w14:textId="5FB8A13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1" w14:textId="4B10D49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4" w14:textId="612BA59E" w:rsidR="007C5BCD" w:rsidRPr="00EA74C3" w:rsidRDefault="00EA7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C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6" w14:textId="627D9A07" w:rsidR="007C5BCD" w:rsidRPr="00EA74C3" w:rsidRDefault="00EA7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C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D" w14:textId="34BCFE0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6" w14:textId="6051948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8" w14:textId="733C032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606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5D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СК2</w:t>
            </w:r>
          </w:p>
        </w:tc>
        <w:tc>
          <w:tcPr>
            <w:tcW w:w="389" w:type="dxa"/>
            <w:vAlign w:val="center"/>
          </w:tcPr>
          <w:p w14:paraId="448435D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6" w14:textId="69A0AFF6" w:rsidR="007C5BCD" w:rsidRPr="00E25701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448435E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1" w14:textId="26FF1E83" w:rsidR="007C5BCD" w:rsidRPr="00EF213C" w:rsidRDefault="00EF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F2" w14:textId="4EB97FA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3" w14:textId="244249AE" w:rsidR="007C5BCD" w:rsidRPr="00EF213C" w:rsidRDefault="00EF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F4" w14:textId="4524732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D" w14:textId="0FBD3145" w:rsidR="007C5BCD" w:rsidRPr="003619D4" w:rsidRDefault="0036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FE" w14:textId="6817EF4B" w:rsidR="007C5BCD" w:rsidRPr="003619D4" w:rsidRDefault="0036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5FF" w14:textId="7943F82B" w:rsidR="007C5BCD" w:rsidRPr="003619D4" w:rsidRDefault="0036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00" w14:textId="5ED76B22" w:rsidR="007C5BCD" w:rsidRPr="003619D4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44843601" w14:textId="0935D1B8" w:rsidR="007C5BCD" w:rsidRPr="00F23336" w:rsidRDefault="00F2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02" w14:textId="70BB3591" w:rsidR="007C5BCD" w:rsidRPr="00F23336" w:rsidRDefault="00F2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03" w14:textId="4FD1312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4" w14:textId="5902DE94" w:rsidR="007C5BCD" w:rsidRPr="00F23336" w:rsidRDefault="00F2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05" w14:textId="5E21CAFA" w:rsidR="007C5BCD" w:rsidRPr="00F23336" w:rsidRDefault="00F2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62F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60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СК3</w:t>
            </w:r>
          </w:p>
        </w:tc>
        <w:tc>
          <w:tcPr>
            <w:tcW w:w="389" w:type="dxa"/>
            <w:vAlign w:val="center"/>
          </w:tcPr>
          <w:p w14:paraId="4484360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F" w14:textId="548B55E5" w:rsidR="007C5BCD" w:rsidRPr="00E25701" w:rsidRDefault="00E2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10" w14:textId="3067810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2" w14:textId="4E08531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3" w14:textId="749D350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8" w14:textId="186EFAE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9" w14:textId="006B10C1" w:rsidR="007C5BCD" w:rsidRPr="00E25701" w:rsidRDefault="00E2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1A" w14:textId="45B6435A" w:rsidR="007C5BCD" w:rsidRPr="004963BE" w:rsidRDefault="00496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1B" w14:textId="7C42BE3D" w:rsidR="007C5BCD" w:rsidRPr="004963BE" w:rsidRDefault="00496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1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E" w14:textId="7925803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F" w14:textId="348604AE" w:rsidR="007C5BCD" w:rsidRPr="000D2E5B" w:rsidRDefault="000D2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0" w14:textId="10B16035" w:rsidR="007C5BCD" w:rsidRPr="000D2E5B" w:rsidRDefault="000D2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2" w14:textId="7FC49B48" w:rsidR="007C5BCD" w:rsidRPr="000D2E5B" w:rsidRDefault="000D2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4" w14:textId="089CC2B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6" w14:textId="3864A86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7" w14:textId="7E7A4FEF" w:rsidR="007C5BCD" w:rsidRPr="002E2DF3" w:rsidRDefault="002E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8" w14:textId="355981EE" w:rsidR="007C5BCD" w:rsidRPr="002E2DF3" w:rsidRDefault="002E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9" w14:textId="289CAB49" w:rsidR="007C5BCD" w:rsidRPr="002E2DF3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4484362A" w14:textId="1D63D97A" w:rsidR="007C5BCD" w:rsidRPr="002E2DF3" w:rsidRDefault="002E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B" w14:textId="641EAC4D" w:rsidR="007C5BCD" w:rsidRPr="002E2DF3" w:rsidRDefault="002E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C" w14:textId="1A9ADB83" w:rsidR="007C5BCD" w:rsidRPr="002E2DF3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14:paraId="4484362D" w14:textId="41E4014A" w:rsidR="007C5BCD" w:rsidRPr="002E2DF3" w:rsidRDefault="002E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2E" w14:textId="63123F69" w:rsidR="007C5BCD" w:rsidRPr="002E2DF3" w:rsidRDefault="002E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658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63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СК4</w:t>
            </w:r>
          </w:p>
        </w:tc>
        <w:tc>
          <w:tcPr>
            <w:tcW w:w="389" w:type="dxa"/>
            <w:vAlign w:val="center"/>
          </w:tcPr>
          <w:p w14:paraId="4484363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A" w14:textId="5596A0A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E" w14:textId="2C946FE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5" w14:textId="216C5565" w:rsidR="007C5BCD" w:rsidRPr="00EF7BEA" w:rsidRDefault="00EF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46" w14:textId="5414CF25" w:rsidR="007C5BCD" w:rsidRPr="00EF7BEA" w:rsidRDefault="00EF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4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9" w14:textId="1DDCB065" w:rsidR="007C5BCD" w:rsidRPr="00CD5119" w:rsidRDefault="00CD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4A" w14:textId="0384EF4B" w:rsidR="007C5BCD" w:rsidRPr="00CD5119" w:rsidRDefault="00CD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4B" w14:textId="08F7FC3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E" w14:textId="18FF84F5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4F" w14:textId="1D9C5DE2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50" w14:textId="12CA6765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51" w14:textId="79ED3B52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5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3" w14:textId="1D09AA62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54" w14:textId="16DA332B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55" w14:textId="4BE9A9A0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56" w14:textId="5E1D3105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57" w14:textId="20EE7B1D" w:rsidR="007C5BCD" w:rsidRPr="003331FE" w:rsidRDefault="0033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681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65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СК5</w:t>
            </w:r>
          </w:p>
        </w:tc>
        <w:tc>
          <w:tcPr>
            <w:tcW w:w="389" w:type="dxa"/>
            <w:vAlign w:val="center"/>
          </w:tcPr>
          <w:p w14:paraId="4484365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3" w14:textId="52D88A7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9" w14:textId="4BDF767C" w:rsidR="007C5BCD" w:rsidRPr="00075FD6" w:rsidRDefault="0007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6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B" w14:textId="183F637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C" w14:textId="56D158CC" w:rsidR="007C5BCD" w:rsidRPr="00075FD6" w:rsidRDefault="0007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6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F" w14:textId="38487D93" w:rsidR="007C5BCD" w:rsidRPr="00075FD6" w:rsidRDefault="0007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3" w14:textId="45038E88" w:rsidR="007C5BCD" w:rsidRPr="00311A43" w:rsidRDefault="0031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6" w14:textId="347FE0AE" w:rsidR="007C5BCD" w:rsidRPr="00311A43" w:rsidRDefault="0031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7" w14:textId="1934C39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8" w14:textId="28DB54EB" w:rsidR="007C5BCD" w:rsidRPr="00311A43" w:rsidRDefault="0031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9" w14:textId="01558FD2" w:rsidR="007C5BCD" w:rsidRPr="00311A43" w:rsidRDefault="0031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A" w14:textId="4A7B139A" w:rsidR="007C5BCD" w:rsidRPr="00311A43" w:rsidRDefault="0031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C" w14:textId="6EABCA25" w:rsidR="007C5BCD" w:rsidRPr="00311A43" w:rsidRDefault="0031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D" w14:textId="4F76D285" w:rsidR="007C5BCD" w:rsidRPr="00311A43" w:rsidRDefault="0031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7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0" w14:textId="0E9EF4E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6AA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68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СК6</w:t>
            </w:r>
          </w:p>
        </w:tc>
        <w:tc>
          <w:tcPr>
            <w:tcW w:w="389" w:type="dxa"/>
            <w:vAlign w:val="center"/>
          </w:tcPr>
          <w:p w14:paraId="4484368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F" w14:textId="704CAD3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0" w14:textId="4306A09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1" w14:textId="1282E7E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2" w14:textId="5D8D585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4" w14:textId="06BB613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5" w14:textId="41D4408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7" w14:textId="54A174C8" w:rsidR="007C5BCD" w:rsidRPr="00406DEC" w:rsidRDefault="0040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98" w14:textId="5109F7FE" w:rsidR="007C5BCD" w:rsidRPr="00406DEC" w:rsidRDefault="0040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99" w14:textId="4915828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A" w14:textId="4697D00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B" w14:textId="62058055" w:rsidR="007C5BCD" w:rsidRPr="002B7E5C" w:rsidRDefault="002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9C" w14:textId="0819384A" w:rsidR="007C5BCD" w:rsidRPr="002B7E5C" w:rsidRDefault="002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9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E" w14:textId="26EBFEB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0" w14:textId="4A912894" w:rsidR="007C5BCD" w:rsidRPr="002B7E5C" w:rsidRDefault="002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A1" w14:textId="3DCE8A5C" w:rsidR="007C5BCD" w:rsidRPr="002B7E5C" w:rsidRDefault="002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A2" w14:textId="2D3A0C0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8" w14:textId="379EC809" w:rsidR="007C5BCD" w:rsidRPr="002B7E5C" w:rsidRDefault="002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A9" w14:textId="616CC83A" w:rsidR="007C5BCD" w:rsidRPr="002B7E5C" w:rsidRDefault="002B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6D3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6A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СК7</w:t>
            </w:r>
          </w:p>
        </w:tc>
        <w:tc>
          <w:tcPr>
            <w:tcW w:w="389" w:type="dxa"/>
            <w:vAlign w:val="center"/>
          </w:tcPr>
          <w:p w14:paraId="448436A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3" w14:textId="5C68D2B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B" w14:textId="56E1E67A" w:rsidR="007C5BCD" w:rsidRPr="006F5DA2" w:rsidRDefault="006F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B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D" w14:textId="2133D46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1" w14:textId="0DD0E02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2" w14:textId="7863200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3" w14:textId="724FBF1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4" w14:textId="3353CDC2" w:rsidR="007C5BCD" w:rsidRPr="006F5DA2" w:rsidRDefault="006F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C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7" w14:textId="2108482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8" w14:textId="14B6A91E" w:rsidR="007C5BCD" w:rsidRPr="001854F9" w:rsidRDefault="0018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C9" w14:textId="6E271D6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A" w14:textId="3E8297E6" w:rsidR="007C5BCD" w:rsidRPr="001854F9" w:rsidRDefault="0018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CB" w14:textId="330A2EA5" w:rsidR="007C5BCD" w:rsidRPr="001854F9" w:rsidRDefault="0018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C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F" w14:textId="28AC2C7C" w:rsidR="007C5BCD" w:rsidRPr="001854F9" w:rsidRDefault="0018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D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1" w14:textId="06FFFC2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2" w14:textId="489E967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6FC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6D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СК8</w:t>
            </w:r>
          </w:p>
        </w:tc>
        <w:tc>
          <w:tcPr>
            <w:tcW w:w="389" w:type="dxa"/>
            <w:vAlign w:val="center"/>
          </w:tcPr>
          <w:p w14:paraId="448436D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D" w14:textId="4AD03A8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F" w14:textId="4C9D54E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0" w14:textId="4E5FCF3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2" w14:textId="076EF40D" w:rsidR="007C5BCD" w:rsidRPr="000E4D91" w:rsidRDefault="000E4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E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4" w14:textId="517324A6" w:rsidR="007C5BCD" w:rsidRPr="005020A7" w:rsidRDefault="0050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E5" w14:textId="099258A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7" w14:textId="4951C860" w:rsidR="007C5BCD" w:rsidRPr="005020A7" w:rsidRDefault="0050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E8" w14:textId="5996CF0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9" w14:textId="6180DD12" w:rsidR="007C5BCD" w:rsidRPr="005020A7" w:rsidRDefault="0050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EA" w14:textId="27ADDF58" w:rsidR="007C5BCD" w:rsidRPr="005020A7" w:rsidRDefault="0050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EB" w14:textId="43D4E66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C" w14:textId="76E17F1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E" w14:textId="545E0AB5" w:rsidR="007C5BCD" w:rsidRPr="005020A7" w:rsidRDefault="00502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EF" w14:textId="76F3827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1" w14:textId="630ECF2D" w:rsidR="007C5BCD" w:rsidRPr="00320267" w:rsidRDefault="0032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F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3" w14:textId="4A2ECC3D" w:rsidR="007C5BCD" w:rsidRPr="00320267" w:rsidRDefault="0032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6F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5" w14:textId="1ECB43C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6" w14:textId="57E2470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7" w14:textId="02DF9EF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B" w14:textId="3C68285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725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6F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СК9</w:t>
            </w:r>
          </w:p>
        </w:tc>
        <w:tc>
          <w:tcPr>
            <w:tcW w:w="389" w:type="dxa"/>
            <w:vAlign w:val="center"/>
          </w:tcPr>
          <w:p w14:paraId="448436F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1" w14:textId="6D471612" w:rsidR="007C5BCD" w:rsidRPr="00924327" w:rsidRDefault="00924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0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5" w14:textId="1D7614E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7" w14:textId="1747182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B" w14:textId="4E9723D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D" w14:textId="7719CB52" w:rsidR="007C5BCD" w:rsidRPr="00CF3438" w:rsidRDefault="00CF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0E" w14:textId="77A1EFCD" w:rsidR="007C5BCD" w:rsidRPr="00396002" w:rsidRDefault="0039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0F" w14:textId="6842327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1" w14:textId="448CCA8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2" w14:textId="553099E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3" w14:textId="0B1C3BD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5" w14:textId="1A798DB3" w:rsidR="007C5BCD" w:rsidRPr="00396002" w:rsidRDefault="0039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16" w14:textId="0809102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7" w14:textId="24AFD19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9" w14:textId="29BF230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B" w14:textId="130B0B5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D" w14:textId="2895B9F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F" w14:textId="02187E8F" w:rsidR="007C5BCD" w:rsidRPr="002239C9" w:rsidRDefault="00223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2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1" w14:textId="67EA74F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3" w14:textId="78080D1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4" w14:textId="31612CF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74E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72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СК10</w:t>
            </w:r>
          </w:p>
        </w:tc>
        <w:tc>
          <w:tcPr>
            <w:tcW w:w="389" w:type="dxa"/>
            <w:vAlign w:val="center"/>
          </w:tcPr>
          <w:p w14:paraId="4484372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E" w14:textId="439FD016" w:rsidR="007C5BCD" w:rsidRPr="000A50BD" w:rsidRDefault="000A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2F" w14:textId="18FD2C79" w:rsidR="007C5BCD" w:rsidRPr="000A50BD" w:rsidRDefault="000A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3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1" w14:textId="64FEA352" w:rsidR="007C5BCD" w:rsidRPr="000A50BD" w:rsidRDefault="000A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32" w14:textId="17CC7DFF" w:rsidR="007C5BCD" w:rsidRPr="000A50BD" w:rsidRDefault="000A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3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7" w14:textId="44391E5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8" w14:textId="667E3762" w:rsidR="007C5BCD" w:rsidRPr="00DA04B6" w:rsidRDefault="00DA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39" w14:textId="27A01B0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A" w14:textId="31B7A12D" w:rsidR="007C5BCD" w:rsidRPr="006B27A2" w:rsidRDefault="006B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3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C" w14:textId="4584C7E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D" w14:textId="5A568DA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E" w14:textId="6CAEFF15" w:rsidR="007C5BCD" w:rsidRPr="006B27A2" w:rsidRDefault="006B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3F" w14:textId="107CAA44" w:rsidR="007C5BCD" w:rsidRPr="006B27A2" w:rsidRDefault="006B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40" w14:textId="421BEB9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1" w14:textId="199C99E5" w:rsidR="007C5BCD" w:rsidRPr="006B27A2" w:rsidRDefault="006B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4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3" w14:textId="28EF6AEB" w:rsidR="007C5BCD" w:rsidRPr="004717E7" w:rsidRDefault="0047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44" w14:textId="5B6B655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5" w14:textId="2925C47B" w:rsidR="007C5BCD" w:rsidRPr="004717E7" w:rsidRDefault="0047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46" w14:textId="0CCE24E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7" w14:textId="417A52F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8" w14:textId="6368AB2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A" w14:textId="5A2BF52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B" w14:textId="2A827773" w:rsidR="007C5BCD" w:rsidRPr="007C1340" w:rsidRDefault="007C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4C" w14:textId="2D195EA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D" w14:textId="560C335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777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74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СК11</w:t>
            </w:r>
          </w:p>
        </w:tc>
        <w:tc>
          <w:tcPr>
            <w:tcW w:w="389" w:type="dxa"/>
            <w:vAlign w:val="center"/>
          </w:tcPr>
          <w:p w14:paraId="4484375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9" w14:textId="660BC9C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E" w14:textId="78DAC975" w:rsidR="007C5BCD" w:rsidRPr="00A416AF" w:rsidRDefault="00A41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5F" w14:textId="7C6F8A1B" w:rsidR="007C5BCD" w:rsidRPr="00A416AF" w:rsidRDefault="00A41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7" w14:textId="5FD0BDB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8" w14:textId="51400AA3" w:rsidR="007C5BCD" w:rsidRPr="00995698" w:rsidRDefault="0099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69" w14:textId="55A96D3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A" w14:textId="20E4E935" w:rsidR="007C5BCD" w:rsidRPr="00995698" w:rsidRDefault="0099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6B" w14:textId="08D34F81" w:rsidR="007C5BCD" w:rsidRPr="00995698" w:rsidRDefault="0099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6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D" w14:textId="2D9DB2A6" w:rsidR="007C5BCD" w:rsidRPr="00995698" w:rsidRDefault="0099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6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1" w14:textId="15DB5948" w:rsidR="007C5BCD" w:rsidRPr="00995698" w:rsidRDefault="0099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7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5" w14:textId="5028E55C" w:rsidR="007C5BCD" w:rsidRPr="00691B63" w:rsidRDefault="0069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76" w14:textId="4BF3E100" w:rsidR="007C5BCD" w:rsidRPr="00691B63" w:rsidRDefault="0069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7A0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77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СК12</w:t>
            </w:r>
          </w:p>
        </w:tc>
        <w:tc>
          <w:tcPr>
            <w:tcW w:w="389" w:type="dxa"/>
            <w:vAlign w:val="center"/>
          </w:tcPr>
          <w:p w14:paraId="4484377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1" w14:textId="25846CB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3" w14:textId="52DA8DF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4" w14:textId="40F0041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8" w14:textId="68DEA86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B" w14:textId="6A293140" w:rsidR="007C5BCD" w:rsidRPr="00D65740" w:rsidRDefault="00D6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8C" w14:textId="2E9A19D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D" w14:textId="741040F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F" w14:textId="18E3BE8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1" w14:textId="5D3F780B" w:rsidR="007C5BCD" w:rsidRPr="0086025D" w:rsidRDefault="0086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9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6" w14:textId="66ED2F10" w:rsidR="007C5BCD" w:rsidRPr="0086025D" w:rsidRDefault="00860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9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A" w14:textId="0933878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B" w14:textId="495360A1" w:rsidR="007C5BCD" w:rsidRPr="00D65740" w:rsidRDefault="00D6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9C" w14:textId="1EAEEE69" w:rsidR="007C5BCD" w:rsidRPr="00D65740" w:rsidRDefault="00D65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9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E" w14:textId="023806CE" w:rsidR="007C5BCD" w:rsidRPr="0035021B" w:rsidRDefault="00350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9F" w14:textId="3A69B12E" w:rsidR="007C5BCD" w:rsidRPr="0035021B" w:rsidRDefault="00350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7C5BCD" w14:paraId="448437C9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7A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СК13</w:t>
            </w:r>
          </w:p>
        </w:tc>
        <w:tc>
          <w:tcPr>
            <w:tcW w:w="389" w:type="dxa"/>
            <w:vAlign w:val="center"/>
          </w:tcPr>
          <w:p w14:paraId="448437A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B" w14:textId="1DCE954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F" w14:textId="516A5810" w:rsidR="007C5BCD" w:rsidRPr="0035021B" w:rsidRDefault="00350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B0" w14:textId="66FD486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1" w14:textId="41971A18" w:rsidR="007C5BCD" w:rsidRPr="000D4C3F" w:rsidRDefault="000D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B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4" w14:textId="5CD0D366" w:rsidR="007C5BCD" w:rsidRPr="000D4C3F" w:rsidRDefault="000D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B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9" w14:textId="48F480C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B" w14:textId="524AD13C" w:rsidR="007C5BCD" w:rsidRPr="000D4C3F" w:rsidRDefault="000D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B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D" w14:textId="1B49DB31" w:rsidR="007C5BCD" w:rsidRPr="000D4C3F" w:rsidRDefault="000D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B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3" w14:textId="03BEFFDC" w:rsidR="007C5BCD" w:rsidRPr="0035021B" w:rsidRDefault="00350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C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7" w14:textId="644B35E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7F2" w14:textId="77777777">
        <w:trPr>
          <w:trHeight w:val="312"/>
          <w:jc w:val="center"/>
        </w:trPr>
        <w:tc>
          <w:tcPr>
            <w:tcW w:w="850" w:type="dxa"/>
            <w:vAlign w:val="center"/>
          </w:tcPr>
          <w:p w14:paraId="448437C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СК14</w:t>
            </w:r>
          </w:p>
        </w:tc>
        <w:tc>
          <w:tcPr>
            <w:tcW w:w="389" w:type="dxa"/>
            <w:vAlign w:val="center"/>
          </w:tcPr>
          <w:p w14:paraId="448437C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2" w14:textId="7A68F23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4" w14:textId="35A0F1C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8" w14:textId="082C6578" w:rsidR="007C5BCD" w:rsidRPr="0093573A" w:rsidRDefault="0093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E9" w14:textId="61DB503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A" w14:textId="11C07CB5" w:rsidR="007C5BCD" w:rsidRPr="00134A03" w:rsidRDefault="0013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EB" w14:textId="207CEEF8" w:rsidR="007C5BCD" w:rsidRPr="00134A03" w:rsidRDefault="0013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E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D" w14:textId="73E850F2" w:rsidR="007C5BCD" w:rsidRPr="00134A03" w:rsidRDefault="0013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EE" w14:textId="32763E3D" w:rsidR="007C5BCD" w:rsidRPr="00134A03" w:rsidRDefault="00134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E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0" w14:textId="2A3D6850" w:rsidR="007C5BCD" w:rsidRPr="0093573A" w:rsidRDefault="0093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389" w:type="dxa"/>
            <w:vAlign w:val="center"/>
          </w:tcPr>
          <w:p w14:paraId="448437F1" w14:textId="10D795FD" w:rsidR="007C5BCD" w:rsidRPr="0093573A" w:rsidRDefault="0093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</w:tbl>
    <w:p w14:paraId="4484381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Умовні позначення</w:t>
      </w:r>
    </w:p>
    <w:tbl>
      <w:tblPr>
        <w:tblStyle w:val="afffff1"/>
        <w:tblW w:w="1508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42"/>
        <w:gridCol w:w="7543"/>
      </w:tblGrid>
      <w:tr w:rsidR="007C5BCD" w14:paraId="4484381E" w14:textId="77777777">
        <w:trPr>
          <w:trHeight w:val="325"/>
        </w:trPr>
        <w:tc>
          <w:tcPr>
            <w:tcW w:w="15085" w:type="dxa"/>
            <w:gridSpan w:val="2"/>
          </w:tcPr>
          <w:p w14:paraId="4484381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+ - компетентність, яка набувається</w:t>
            </w:r>
          </w:p>
        </w:tc>
      </w:tr>
      <w:tr w:rsidR="007C5BCD" w14:paraId="44843821" w14:textId="77777777">
        <w:trPr>
          <w:cantSplit/>
          <w:trHeight w:val="299"/>
        </w:trPr>
        <w:tc>
          <w:tcPr>
            <w:tcW w:w="7542" w:type="dxa"/>
            <w:vMerge w:val="restart"/>
          </w:tcPr>
          <w:p w14:paraId="4484381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– обов’язковий загальний чи професійний компонент</w:t>
            </w:r>
          </w:p>
        </w:tc>
        <w:tc>
          <w:tcPr>
            <w:tcW w:w="7543" w:type="dxa"/>
          </w:tcPr>
          <w:p w14:paraId="4484382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ЗК – загальна компетентність</w:t>
            </w:r>
          </w:p>
        </w:tc>
      </w:tr>
      <w:tr w:rsidR="007C5BCD" w14:paraId="44843824" w14:textId="77777777">
        <w:trPr>
          <w:cantSplit/>
          <w:trHeight w:val="144"/>
        </w:trPr>
        <w:tc>
          <w:tcPr>
            <w:tcW w:w="7542" w:type="dxa"/>
            <w:vMerge/>
          </w:tcPr>
          <w:p w14:paraId="4484382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543" w:type="dxa"/>
          </w:tcPr>
          <w:p w14:paraId="4484382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СК – спеціальна (фахова) компетентність</w:t>
            </w:r>
          </w:p>
        </w:tc>
      </w:tr>
    </w:tbl>
    <w:p w14:paraId="44843825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7. Матриця забезпечення програмних результатів навчання відповідним компонентам освітньо-професійної програми</w:t>
      </w:r>
    </w:p>
    <w:p w14:paraId="44843826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2"/>
        <w:tblW w:w="158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8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</w:tblGrid>
      <w:tr w:rsidR="007C5BCD" w14:paraId="4484384F" w14:textId="77777777">
        <w:trPr>
          <w:cantSplit/>
          <w:trHeight w:val="1134"/>
          <w:jc w:val="center"/>
        </w:trPr>
        <w:tc>
          <w:tcPr>
            <w:tcW w:w="704" w:type="dxa"/>
            <w:vAlign w:val="center"/>
          </w:tcPr>
          <w:p w14:paraId="4484382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388" w:type="dxa"/>
            <w:vAlign w:val="center"/>
          </w:tcPr>
          <w:p w14:paraId="4484382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389" w:type="dxa"/>
            <w:vAlign w:val="center"/>
          </w:tcPr>
          <w:p w14:paraId="4484382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389" w:type="dxa"/>
            <w:vAlign w:val="center"/>
          </w:tcPr>
          <w:p w14:paraId="4484382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388" w:type="dxa"/>
            <w:vAlign w:val="center"/>
          </w:tcPr>
          <w:p w14:paraId="4484382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389" w:type="dxa"/>
            <w:vAlign w:val="center"/>
          </w:tcPr>
          <w:p w14:paraId="4484382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389" w:type="dxa"/>
            <w:vAlign w:val="center"/>
          </w:tcPr>
          <w:p w14:paraId="4484382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389" w:type="dxa"/>
            <w:vAlign w:val="center"/>
          </w:tcPr>
          <w:p w14:paraId="4484382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388" w:type="dxa"/>
            <w:vAlign w:val="center"/>
          </w:tcPr>
          <w:p w14:paraId="4484382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389" w:type="dxa"/>
            <w:vAlign w:val="center"/>
          </w:tcPr>
          <w:p w14:paraId="4484383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389" w:type="dxa"/>
            <w:vAlign w:val="center"/>
          </w:tcPr>
          <w:p w14:paraId="4484383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389" w:type="dxa"/>
            <w:vAlign w:val="center"/>
          </w:tcPr>
          <w:p w14:paraId="4484383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388" w:type="dxa"/>
            <w:vAlign w:val="center"/>
          </w:tcPr>
          <w:p w14:paraId="4484383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389" w:type="dxa"/>
            <w:vAlign w:val="center"/>
          </w:tcPr>
          <w:p w14:paraId="4484383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389" w:type="dxa"/>
            <w:vAlign w:val="center"/>
          </w:tcPr>
          <w:p w14:paraId="4484383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389" w:type="dxa"/>
            <w:vAlign w:val="center"/>
          </w:tcPr>
          <w:p w14:paraId="4484383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388" w:type="dxa"/>
            <w:vAlign w:val="center"/>
          </w:tcPr>
          <w:p w14:paraId="4484383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389" w:type="dxa"/>
            <w:vAlign w:val="center"/>
          </w:tcPr>
          <w:p w14:paraId="4484383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389" w:type="dxa"/>
            <w:vAlign w:val="center"/>
          </w:tcPr>
          <w:p w14:paraId="4484383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389" w:type="dxa"/>
            <w:vAlign w:val="center"/>
          </w:tcPr>
          <w:p w14:paraId="4484383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388" w:type="dxa"/>
            <w:vAlign w:val="center"/>
          </w:tcPr>
          <w:p w14:paraId="4484383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389" w:type="dxa"/>
            <w:vAlign w:val="center"/>
          </w:tcPr>
          <w:p w14:paraId="4484383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389" w:type="dxa"/>
            <w:vAlign w:val="center"/>
          </w:tcPr>
          <w:p w14:paraId="4484383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389" w:type="dxa"/>
            <w:vAlign w:val="center"/>
          </w:tcPr>
          <w:p w14:paraId="4484383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388" w:type="dxa"/>
            <w:vAlign w:val="center"/>
          </w:tcPr>
          <w:p w14:paraId="4484383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389" w:type="dxa"/>
            <w:vAlign w:val="center"/>
          </w:tcPr>
          <w:p w14:paraId="4484384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389" w:type="dxa"/>
            <w:vAlign w:val="center"/>
          </w:tcPr>
          <w:p w14:paraId="4484384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389" w:type="dxa"/>
            <w:vAlign w:val="center"/>
          </w:tcPr>
          <w:p w14:paraId="4484384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388" w:type="dxa"/>
            <w:vAlign w:val="center"/>
          </w:tcPr>
          <w:p w14:paraId="4484384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389" w:type="dxa"/>
            <w:vAlign w:val="center"/>
          </w:tcPr>
          <w:p w14:paraId="4484384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389" w:type="dxa"/>
            <w:vAlign w:val="center"/>
          </w:tcPr>
          <w:p w14:paraId="4484384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389" w:type="dxa"/>
            <w:vAlign w:val="center"/>
          </w:tcPr>
          <w:p w14:paraId="4484384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388" w:type="dxa"/>
            <w:vAlign w:val="center"/>
          </w:tcPr>
          <w:p w14:paraId="4484384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389" w:type="dxa"/>
            <w:vAlign w:val="center"/>
          </w:tcPr>
          <w:p w14:paraId="4484384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389" w:type="dxa"/>
            <w:vAlign w:val="center"/>
          </w:tcPr>
          <w:p w14:paraId="4484384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389" w:type="dxa"/>
            <w:vAlign w:val="center"/>
          </w:tcPr>
          <w:p w14:paraId="4484384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388" w:type="dxa"/>
            <w:vAlign w:val="center"/>
          </w:tcPr>
          <w:p w14:paraId="4484384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ОК36</w:t>
            </w:r>
          </w:p>
        </w:tc>
        <w:tc>
          <w:tcPr>
            <w:tcW w:w="389" w:type="dxa"/>
            <w:vAlign w:val="center"/>
          </w:tcPr>
          <w:p w14:paraId="4484384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ОК37</w:t>
            </w:r>
          </w:p>
        </w:tc>
        <w:tc>
          <w:tcPr>
            <w:tcW w:w="389" w:type="dxa"/>
            <w:vAlign w:val="center"/>
          </w:tcPr>
          <w:p w14:paraId="4484384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389" w:type="dxa"/>
            <w:vAlign w:val="center"/>
          </w:tcPr>
          <w:p w14:paraId="4484384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ОК39</w:t>
            </w:r>
          </w:p>
        </w:tc>
      </w:tr>
      <w:tr w:rsidR="007C5BCD" w14:paraId="44843878" w14:textId="77777777">
        <w:trPr>
          <w:trHeight w:val="310"/>
          <w:jc w:val="center"/>
        </w:trPr>
        <w:tc>
          <w:tcPr>
            <w:tcW w:w="704" w:type="dxa"/>
            <w:vAlign w:val="center"/>
          </w:tcPr>
          <w:p w14:paraId="4484385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РН1</w:t>
            </w:r>
          </w:p>
        </w:tc>
        <w:tc>
          <w:tcPr>
            <w:tcW w:w="388" w:type="dxa"/>
            <w:vAlign w:val="center"/>
          </w:tcPr>
          <w:p w14:paraId="44843851" w14:textId="5A08E2F7" w:rsidR="007C5BCD" w:rsidRDefault="00980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5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5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7" w14:textId="73239CB5" w:rsidR="007C5BCD" w:rsidRDefault="008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5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5C" w14:textId="5C25961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F" w14:textId="383FB6AD" w:rsidR="007C5BCD" w:rsidRDefault="008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1" w14:textId="7F4FEC7A" w:rsidR="007C5BCD" w:rsidRDefault="008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6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6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7" w14:textId="276607E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68" w14:textId="27ACB34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6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7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1" w14:textId="44345BA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2" w14:textId="6BA8C25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3" w14:textId="425901D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7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6" w14:textId="5C9E5CB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7" w14:textId="7273B97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8A1" w14:textId="77777777">
        <w:trPr>
          <w:trHeight w:val="310"/>
          <w:jc w:val="center"/>
        </w:trPr>
        <w:tc>
          <w:tcPr>
            <w:tcW w:w="704" w:type="dxa"/>
          </w:tcPr>
          <w:p w14:paraId="4484387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РН2</w:t>
            </w:r>
          </w:p>
        </w:tc>
        <w:tc>
          <w:tcPr>
            <w:tcW w:w="388" w:type="dxa"/>
            <w:vAlign w:val="center"/>
          </w:tcPr>
          <w:p w14:paraId="4484387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7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0" w14:textId="58BE9FA4" w:rsidR="007C5BCD" w:rsidRDefault="006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8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3" w14:textId="0D516FA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8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8" w14:textId="5964898D" w:rsidR="007C5BCD" w:rsidRDefault="00F15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89" w14:textId="09E5CD4C" w:rsidR="007C5BCD" w:rsidRDefault="00CA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8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B" w14:textId="44F2C7E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8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E" w14:textId="2C72A36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F" w14:textId="6ECF942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9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3" w14:textId="4FD6643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95" w14:textId="7B8C48E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6" w14:textId="4A535FB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7" w14:textId="4ECDDAE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9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A" w14:textId="07AE8FC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B" w14:textId="00FDD51F" w:rsidR="007C5BCD" w:rsidRDefault="00F15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C" w14:textId="038B079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9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E" w14:textId="28FCC12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8CA" w14:textId="77777777">
        <w:trPr>
          <w:trHeight w:val="310"/>
          <w:jc w:val="center"/>
        </w:trPr>
        <w:tc>
          <w:tcPr>
            <w:tcW w:w="704" w:type="dxa"/>
          </w:tcPr>
          <w:p w14:paraId="448438A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РН3</w:t>
            </w:r>
          </w:p>
        </w:tc>
        <w:tc>
          <w:tcPr>
            <w:tcW w:w="388" w:type="dxa"/>
            <w:vAlign w:val="center"/>
          </w:tcPr>
          <w:p w14:paraId="448438A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4" w14:textId="708B047A" w:rsidR="007C5BCD" w:rsidRDefault="0006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A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A6" w14:textId="251821C1" w:rsidR="007C5BCD" w:rsidRDefault="0026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A7" w14:textId="58D7F97D" w:rsidR="007C5BCD" w:rsidRDefault="0006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A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A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C" w14:textId="56B409E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A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F" w14:textId="3221D34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B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3" w14:textId="0807E67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B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BA" w14:textId="5F20CA9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C" w14:textId="532C21F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D" w14:textId="69F0BA6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B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0" w14:textId="6B0640C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1" w14:textId="3F60436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C2" w14:textId="37A7E74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3" w14:textId="0EDC61F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4" w14:textId="3EB3B2B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C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7" w14:textId="3D2B3C4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8" w14:textId="0B6502D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9" w14:textId="08359A1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8F3" w14:textId="77777777">
        <w:trPr>
          <w:trHeight w:val="310"/>
          <w:jc w:val="center"/>
        </w:trPr>
        <w:tc>
          <w:tcPr>
            <w:tcW w:w="704" w:type="dxa"/>
          </w:tcPr>
          <w:p w14:paraId="448438C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РН4</w:t>
            </w:r>
          </w:p>
        </w:tc>
        <w:tc>
          <w:tcPr>
            <w:tcW w:w="388" w:type="dxa"/>
            <w:vAlign w:val="center"/>
          </w:tcPr>
          <w:p w14:paraId="448438C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E" w14:textId="0ADECCCB" w:rsidR="007C5BCD" w:rsidRDefault="0066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C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D3" w14:textId="66216CCD" w:rsidR="007C5BCD" w:rsidRDefault="00A95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D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5" w14:textId="006480BE" w:rsidR="007C5BCD" w:rsidRDefault="00A05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D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D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9" w14:textId="6CB01AA7" w:rsidR="007C5BCD" w:rsidRDefault="00F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D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DB" w14:textId="3AFB7593" w:rsidR="007C5BCD" w:rsidRDefault="00F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DC" w14:textId="7B651A3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D" w14:textId="393D2FF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E" w14:textId="5BDA5A73" w:rsidR="007C5BCD" w:rsidRDefault="00F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DF" w14:textId="2DDE039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0" w14:textId="6AC25D5F" w:rsidR="007C5BCD" w:rsidRDefault="00E4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1" w14:textId="5EECB2B5" w:rsidR="007C5BCD" w:rsidRDefault="004E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2" w14:textId="2C5A4BA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E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4" w14:textId="3990A997" w:rsidR="007C5BCD" w:rsidRDefault="004E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E7" w14:textId="7DC6C58B" w:rsidR="007C5BCD" w:rsidRDefault="004E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8" w14:textId="054814B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A" w14:textId="4D954E78" w:rsidR="007C5BCD" w:rsidRDefault="004E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EB" w14:textId="1E8F94B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C" w14:textId="4C20BA1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D" w14:textId="625D6D88" w:rsidR="007C5BCD" w:rsidRDefault="0031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EF" w14:textId="725231DA" w:rsidR="007C5BCD" w:rsidRDefault="00315144" w:rsidP="0031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F0" w14:textId="564F6451" w:rsidR="007C5BCD" w:rsidRDefault="0031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F1" w14:textId="4B0FA37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2" w14:textId="53ED20C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91C" w14:textId="77777777">
        <w:trPr>
          <w:trHeight w:val="310"/>
          <w:jc w:val="center"/>
        </w:trPr>
        <w:tc>
          <w:tcPr>
            <w:tcW w:w="704" w:type="dxa"/>
          </w:tcPr>
          <w:p w14:paraId="448438F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РН5</w:t>
            </w:r>
          </w:p>
        </w:tc>
        <w:tc>
          <w:tcPr>
            <w:tcW w:w="388" w:type="dxa"/>
            <w:vAlign w:val="center"/>
          </w:tcPr>
          <w:p w14:paraId="448438F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F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A" w14:textId="1465326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FC" w14:textId="396936B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D" w14:textId="250484D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F" w14:textId="0828EC7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0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1" w14:textId="7C9F591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0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5" w14:textId="19FF926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6" w14:textId="43010A9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7" w14:textId="13492802" w:rsidR="007C5BCD" w:rsidRDefault="00C01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0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9" w14:textId="0BF4A23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A" w14:textId="694997F2" w:rsidR="007C5BCD" w:rsidRDefault="00145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B" w14:textId="6BBE986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0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D" w14:textId="65CC4A41" w:rsidR="007C5BCD" w:rsidRDefault="00145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E" w14:textId="4757142D" w:rsidR="007C5BCD" w:rsidRDefault="00145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10" w14:textId="5C93F80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1" w14:textId="3C1068D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2" w14:textId="4239BCE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3" w14:textId="62844BC2" w:rsidR="007C5BCD" w:rsidRDefault="00A75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14" w14:textId="5A2B17B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5" w14:textId="0A6184A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18" w14:textId="631DD42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A" w14:textId="3E588C43" w:rsidR="007C5BCD" w:rsidRDefault="0043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B" w14:textId="5825A86B" w:rsidR="007C5BCD" w:rsidRDefault="00E52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945" w14:textId="77777777">
        <w:trPr>
          <w:trHeight w:val="310"/>
          <w:jc w:val="center"/>
        </w:trPr>
        <w:tc>
          <w:tcPr>
            <w:tcW w:w="704" w:type="dxa"/>
          </w:tcPr>
          <w:p w14:paraId="4484391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РН6</w:t>
            </w:r>
          </w:p>
        </w:tc>
        <w:tc>
          <w:tcPr>
            <w:tcW w:w="388" w:type="dxa"/>
            <w:vAlign w:val="center"/>
          </w:tcPr>
          <w:p w14:paraId="4484391E" w14:textId="475FAF42" w:rsidR="007C5BCD" w:rsidRDefault="004B3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2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2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7" w14:textId="1B432A71" w:rsidR="007C5BCD" w:rsidRDefault="00E1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2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2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B" w14:textId="0102C3DA" w:rsidR="007C5BCD" w:rsidRDefault="00886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2C" w14:textId="1935E1C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2D" w14:textId="7CEC884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E" w14:textId="622026AF" w:rsidR="007C5BCD" w:rsidRDefault="00886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2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0" w14:textId="14402C3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3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2" w14:textId="0867E17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4" w14:textId="3C7C522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3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39" w14:textId="02BA347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A" w14:textId="23655D5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3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F" w14:textId="07B6F2DB" w:rsidR="007C5BCD" w:rsidRDefault="00CB4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4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4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2" w14:textId="094B28B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3" w14:textId="6E210796" w:rsidR="007C5BCD" w:rsidRDefault="0024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44" w14:textId="042CE807" w:rsidR="007C5BCD" w:rsidRDefault="0024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96E" w14:textId="77777777">
        <w:trPr>
          <w:trHeight w:val="310"/>
          <w:jc w:val="center"/>
        </w:trPr>
        <w:tc>
          <w:tcPr>
            <w:tcW w:w="704" w:type="dxa"/>
          </w:tcPr>
          <w:p w14:paraId="4484394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РН7</w:t>
            </w:r>
          </w:p>
        </w:tc>
        <w:tc>
          <w:tcPr>
            <w:tcW w:w="388" w:type="dxa"/>
            <w:vAlign w:val="center"/>
          </w:tcPr>
          <w:p w14:paraId="4484394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4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4E" w14:textId="556F31F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0" w14:textId="7ABFEAF8" w:rsidR="007C5BCD" w:rsidRDefault="00E1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5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5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4" w14:textId="49CE02A0" w:rsidR="007C5BCD" w:rsidRDefault="0024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5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56" w14:textId="7F4782CC" w:rsidR="007C5BCD" w:rsidRDefault="0024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5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8" w14:textId="66E7608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5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B" w14:textId="1A7A750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C" w14:textId="58958AFD" w:rsidR="007C5BCD" w:rsidRDefault="007A0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5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5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F" w14:textId="16198EB8" w:rsidR="007C5BCD" w:rsidRDefault="00DE0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1" w14:textId="7C01ECA4" w:rsidR="007C5BCD" w:rsidRDefault="007A0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6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3" w14:textId="123780AC" w:rsidR="007C5BCD" w:rsidRDefault="005A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4" w14:textId="5E3C821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66" w14:textId="2F51552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8" w14:textId="6D84E2FC" w:rsidR="007C5BCD" w:rsidRDefault="00DE0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6A" w14:textId="4322F65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B" w14:textId="1E04DBF4" w:rsidR="007C5BCD" w:rsidRDefault="00DE0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997" w14:textId="77777777">
        <w:trPr>
          <w:trHeight w:val="310"/>
          <w:jc w:val="center"/>
        </w:trPr>
        <w:tc>
          <w:tcPr>
            <w:tcW w:w="704" w:type="dxa"/>
            <w:vAlign w:val="center"/>
          </w:tcPr>
          <w:p w14:paraId="4484396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РН8</w:t>
            </w:r>
          </w:p>
        </w:tc>
        <w:tc>
          <w:tcPr>
            <w:tcW w:w="388" w:type="dxa"/>
            <w:vAlign w:val="center"/>
          </w:tcPr>
          <w:p w14:paraId="4484397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7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7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A" w14:textId="70A80E7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7B" w14:textId="57C30BC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7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0" w14:textId="3383864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83" w14:textId="531A503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4" w14:textId="69896941" w:rsidR="007C5BCD" w:rsidRDefault="009A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6" w14:textId="4215A2F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87" w14:textId="5BBECEF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8" w14:textId="5797D075" w:rsidR="007C5BCD" w:rsidRDefault="009A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9" w14:textId="7624FD48" w:rsidR="007C5BCD" w:rsidRDefault="009A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8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C" w14:textId="041598C3" w:rsidR="007C5BCD" w:rsidRDefault="009A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D" w14:textId="764FF503" w:rsidR="007C5BCD" w:rsidRDefault="005A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8F" w14:textId="74776C92" w:rsidR="007C5BCD" w:rsidRDefault="005A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90" w14:textId="248D203E" w:rsidR="007C5BCD" w:rsidRDefault="005A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91" w14:textId="0586C93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2" w14:textId="25DC0A6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93" w14:textId="551AA019" w:rsidR="007C5BCD" w:rsidRDefault="005A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9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5" w14:textId="617B175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6" w14:textId="40142FD0" w:rsidR="007C5BCD" w:rsidRDefault="005A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9C0" w14:textId="77777777">
        <w:trPr>
          <w:trHeight w:val="310"/>
          <w:jc w:val="center"/>
        </w:trPr>
        <w:tc>
          <w:tcPr>
            <w:tcW w:w="704" w:type="dxa"/>
          </w:tcPr>
          <w:p w14:paraId="4484399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РН9</w:t>
            </w:r>
          </w:p>
        </w:tc>
        <w:tc>
          <w:tcPr>
            <w:tcW w:w="388" w:type="dxa"/>
            <w:vAlign w:val="center"/>
          </w:tcPr>
          <w:p w14:paraId="4484399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9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A0" w14:textId="02CFDB2B" w:rsidR="007C5BCD" w:rsidRDefault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2" w14:textId="1F720D90" w:rsidR="007C5BCD" w:rsidRDefault="00102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3" w14:textId="24F0A978" w:rsidR="007C5BCD" w:rsidRDefault="00B15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A4" w14:textId="66AFF481" w:rsidR="007C5BCD" w:rsidRDefault="0006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5" w14:textId="2C354B36" w:rsidR="007C5BCD" w:rsidRDefault="004A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A8" w14:textId="51E560D5" w:rsidR="007C5BCD" w:rsidRDefault="00B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A" w14:textId="67C0B3E7" w:rsidR="007C5BCD" w:rsidRDefault="00B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AC" w14:textId="66C28DAA" w:rsidR="007C5BCD" w:rsidRDefault="00BA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D" w14:textId="56489FB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E" w14:textId="2A533C9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B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2" w14:textId="70AFFB9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3" w14:textId="1254E504" w:rsidR="007C5BCD" w:rsidRDefault="003D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B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5" w14:textId="5DE296E1" w:rsidR="007C5BCD" w:rsidRDefault="003D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B6" w14:textId="2D53535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B8" w14:textId="09701E9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BC" w14:textId="4173903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D" w14:textId="64E8BC7F" w:rsidR="007C5BCD" w:rsidRDefault="00065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BE" w14:textId="1BE87F9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F" w14:textId="7A409D8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9E9" w14:textId="77777777">
        <w:trPr>
          <w:trHeight w:val="310"/>
          <w:jc w:val="center"/>
        </w:trPr>
        <w:tc>
          <w:tcPr>
            <w:tcW w:w="704" w:type="dxa"/>
          </w:tcPr>
          <w:p w14:paraId="448439C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РН10</w:t>
            </w:r>
          </w:p>
        </w:tc>
        <w:tc>
          <w:tcPr>
            <w:tcW w:w="388" w:type="dxa"/>
            <w:vAlign w:val="center"/>
          </w:tcPr>
          <w:p w14:paraId="448439C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C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C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B" w14:textId="60CBD6C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C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F" w14:textId="6243DEE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0" w14:textId="3B27005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D1" w14:textId="3074F480" w:rsidR="007C5BCD" w:rsidRDefault="005F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2" w14:textId="02F9907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3" w14:textId="25A696F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4" w14:textId="11D4ABAB" w:rsidR="007C5BCD" w:rsidRDefault="005F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D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7" w14:textId="26CA7871" w:rsidR="007C5BCD" w:rsidRDefault="005F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8" w14:textId="12E0463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D9" w14:textId="6B400A8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A" w14:textId="429E45E2" w:rsidR="007C5BCD" w:rsidRDefault="0099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B" w14:textId="4701E7E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C" w14:textId="7D5F2B0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DD" w14:textId="52896E7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E" w14:textId="4CEBC4BE" w:rsidR="007C5BCD" w:rsidRDefault="0099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0" w14:textId="6B6D60A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E1" w14:textId="0BE79E78" w:rsidR="007C5BCD" w:rsidRDefault="0099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E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4" w14:textId="4FB71538" w:rsidR="007C5BCD" w:rsidRDefault="0099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E5" w14:textId="3DB5E4F4" w:rsidR="007C5BCD" w:rsidRDefault="00993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E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7" w14:textId="37BAEC36" w:rsidR="007C5BCD" w:rsidRDefault="00E52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E8" w14:textId="19049735" w:rsidR="007C5BCD" w:rsidRDefault="00E52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A12" w14:textId="77777777">
        <w:trPr>
          <w:trHeight w:val="310"/>
          <w:jc w:val="center"/>
        </w:trPr>
        <w:tc>
          <w:tcPr>
            <w:tcW w:w="704" w:type="dxa"/>
          </w:tcPr>
          <w:p w14:paraId="448439E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РН11</w:t>
            </w:r>
          </w:p>
        </w:tc>
        <w:tc>
          <w:tcPr>
            <w:tcW w:w="388" w:type="dxa"/>
            <w:vAlign w:val="center"/>
          </w:tcPr>
          <w:p w14:paraId="448439E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E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0" w14:textId="5A3939BC" w:rsidR="007C5BCD" w:rsidRDefault="00E36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F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F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4" w14:textId="574BE50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F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7" w14:textId="664C5A8B" w:rsidR="007C5BCD" w:rsidRDefault="00CE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F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9" w14:textId="5520683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F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F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F" w14:textId="772C9D11" w:rsidR="007C5BCD" w:rsidRDefault="00F7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0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1" w14:textId="397BAD92" w:rsidR="007C5BCD" w:rsidRDefault="006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02" w14:textId="1BDD8934" w:rsidR="007C5BCD" w:rsidRDefault="00E5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03" w14:textId="6DD05ECC" w:rsidR="007C5BCD" w:rsidRDefault="001E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04" w14:textId="6DD1AC05" w:rsidR="007C5BCD" w:rsidRDefault="001E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0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06" w14:textId="06FA8DD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8" w14:textId="059280C7" w:rsidR="007C5BCD" w:rsidRDefault="00F7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0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0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B" w14:textId="1FC13C05" w:rsidR="007C5BCD" w:rsidRDefault="001E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0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0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0" w14:textId="60297995" w:rsidR="007C5BCD" w:rsidRDefault="00E52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11" w14:textId="322A4536" w:rsidR="007C5BCD" w:rsidRDefault="00E52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A3B" w14:textId="77777777">
        <w:trPr>
          <w:trHeight w:val="310"/>
          <w:jc w:val="center"/>
        </w:trPr>
        <w:tc>
          <w:tcPr>
            <w:tcW w:w="704" w:type="dxa"/>
          </w:tcPr>
          <w:p w14:paraId="44843A1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РН12</w:t>
            </w:r>
          </w:p>
        </w:tc>
        <w:tc>
          <w:tcPr>
            <w:tcW w:w="388" w:type="dxa"/>
            <w:vAlign w:val="center"/>
          </w:tcPr>
          <w:p w14:paraId="44843A1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1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1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C" w14:textId="489B11A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E" w14:textId="2CA81E3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1F" w14:textId="7D4A764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1" w14:textId="5E0A01B8" w:rsidR="007C5BCD" w:rsidRDefault="004E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2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8" w14:textId="40F0C676" w:rsidR="007C5BCD" w:rsidRDefault="004E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29" w14:textId="6FFA75CE" w:rsidR="007C5BCD" w:rsidRDefault="004E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2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C" w14:textId="0B3D3648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2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0" w14:textId="465813D7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31" w14:textId="3BFDF4F9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3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33" w14:textId="18ABD471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34" w14:textId="1301C0AE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35" w14:textId="6160419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6" w14:textId="45498D95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37" w14:textId="31C953B6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3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A" w14:textId="139D4B01" w:rsidR="007C5BCD" w:rsidRDefault="00ED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A64" w14:textId="77777777">
        <w:trPr>
          <w:trHeight w:val="310"/>
          <w:jc w:val="center"/>
        </w:trPr>
        <w:tc>
          <w:tcPr>
            <w:tcW w:w="704" w:type="dxa"/>
          </w:tcPr>
          <w:p w14:paraId="44843A3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РН13</w:t>
            </w:r>
          </w:p>
        </w:tc>
        <w:tc>
          <w:tcPr>
            <w:tcW w:w="388" w:type="dxa"/>
            <w:vAlign w:val="center"/>
          </w:tcPr>
          <w:p w14:paraId="44843A3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4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4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5" w14:textId="5A0927C8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46" w14:textId="11E1478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7" w14:textId="2C4802E4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48" w14:textId="61A3B97F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4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B" w14:textId="61B257D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4C" w14:textId="611020B7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4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E" w14:textId="6C381CBB" w:rsidR="007C5BCD" w:rsidRDefault="00855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4F" w14:textId="42C3F5AE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50" w14:textId="72B4EEF2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5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54" w14:textId="223FB8D8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5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7" w14:textId="01A304EC" w:rsidR="007C5BCD" w:rsidRDefault="001D7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58" w14:textId="0FFFC19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A" w14:textId="3969196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B" w14:textId="3B14D6C7" w:rsidR="007C5BCD" w:rsidRDefault="0086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5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1" w14:textId="7C0E226B" w:rsidR="007C5BCD" w:rsidRDefault="00773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6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3" w14:textId="0000CA9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A8D" w14:textId="77777777">
        <w:trPr>
          <w:trHeight w:val="310"/>
          <w:jc w:val="center"/>
        </w:trPr>
        <w:tc>
          <w:tcPr>
            <w:tcW w:w="704" w:type="dxa"/>
          </w:tcPr>
          <w:p w14:paraId="44843A6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РН14</w:t>
            </w:r>
          </w:p>
        </w:tc>
        <w:tc>
          <w:tcPr>
            <w:tcW w:w="388" w:type="dxa"/>
            <w:vAlign w:val="center"/>
          </w:tcPr>
          <w:p w14:paraId="44843A6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6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C" w14:textId="29C7D1F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6D" w14:textId="05E4093E" w:rsidR="007C5BCD" w:rsidRDefault="0076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6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F" w14:textId="552FE74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71" w14:textId="184354AF" w:rsidR="007C5BCD" w:rsidRDefault="0076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3" w14:textId="43F97CA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4" w14:textId="5739157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75" w14:textId="6A148A26" w:rsidR="007C5BCD" w:rsidRDefault="0076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7" w14:textId="40C4C15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79" w14:textId="0A6E33C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A" w14:textId="4DAD3F9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B" w14:textId="3104C612" w:rsidR="007C5BCD" w:rsidRDefault="0076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C" w14:textId="0105918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7D" w14:textId="450F8F9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E" w14:textId="1F2F7A75" w:rsidR="007C5BCD" w:rsidRDefault="0076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81" w14:textId="053B0A8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3" w14:textId="18F35E72" w:rsidR="007C5BCD" w:rsidRDefault="007B4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8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85" w14:textId="57EEF50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6" w14:textId="4FBE708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8" w14:textId="4B7AF4CF" w:rsidR="007C5BCD" w:rsidRDefault="007B4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89" w14:textId="470E8848" w:rsidR="007C5BCD" w:rsidRDefault="007B4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8A" w14:textId="2E1DFEA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B" w14:textId="2AE8555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C" w14:textId="0A81A6C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AB6" w14:textId="77777777">
        <w:trPr>
          <w:trHeight w:val="310"/>
          <w:jc w:val="center"/>
        </w:trPr>
        <w:tc>
          <w:tcPr>
            <w:tcW w:w="704" w:type="dxa"/>
          </w:tcPr>
          <w:p w14:paraId="44843A8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РН15</w:t>
            </w:r>
          </w:p>
        </w:tc>
        <w:tc>
          <w:tcPr>
            <w:tcW w:w="388" w:type="dxa"/>
            <w:vAlign w:val="center"/>
          </w:tcPr>
          <w:p w14:paraId="44843A8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0" w14:textId="342A09D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92" w14:textId="1A1509E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3" w14:textId="62D4D5A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9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7" w14:textId="4DD0E017" w:rsidR="007C5BCD" w:rsidRDefault="00781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9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9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B" w14:textId="26B5EC4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D" w14:textId="2DC27291" w:rsidR="007C5BCD" w:rsidRDefault="0047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9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F" w14:textId="17B20171" w:rsidR="007C5BCD" w:rsidRDefault="00470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A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A" w14:textId="181F1F9F" w:rsidR="007C5BCD" w:rsidRDefault="00257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AB" w14:textId="424ACE7D" w:rsidR="007C5BCD" w:rsidRDefault="00614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A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B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3" w14:textId="25E1CF2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4" w14:textId="309D17C6" w:rsidR="007C5BCD" w:rsidRDefault="00F6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B5" w14:textId="3A88E3EF" w:rsidR="007C5BCD" w:rsidRDefault="00F6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ADF" w14:textId="77777777">
        <w:trPr>
          <w:trHeight w:val="310"/>
          <w:jc w:val="center"/>
        </w:trPr>
        <w:tc>
          <w:tcPr>
            <w:tcW w:w="704" w:type="dxa"/>
          </w:tcPr>
          <w:p w14:paraId="44843AB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РН16</w:t>
            </w:r>
          </w:p>
        </w:tc>
        <w:tc>
          <w:tcPr>
            <w:tcW w:w="388" w:type="dxa"/>
            <w:vAlign w:val="center"/>
          </w:tcPr>
          <w:p w14:paraId="44843AB8" w14:textId="79F22B5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A" w14:textId="75C74D6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B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BF" w14:textId="574E66B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1" w14:textId="0802324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2" w14:textId="240F4314" w:rsidR="007C5BCD" w:rsidRDefault="00F2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C3" w14:textId="4CE41F89" w:rsidR="007C5BCD" w:rsidRDefault="00B96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4" w14:textId="5E32F703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5" w14:textId="3AEAD67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6" w14:textId="64A2217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C7" w14:textId="045475A4" w:rsidR="007C5BCD" w:rsidRDefault="00AB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8" w14:textId="2CDDD96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9" w14:textId="7DBF3EE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A" w14:textId="3731C85B" w:rsidR="007C5BCD" w:rsidRDefault="00AB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CB" w14:textId="0BE0123E" w:rsidR="007C5BCD" w:rsidRDefault="00AB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C" w14:textId="5BB43825" w:rsidR="007C5BCD" w:rsidRDefault="008E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D" w14:textId="2E289D6E" w:rsidR="007C5BCD" w:rsidRDefault="00AB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E" w14:textId="7535B94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CF" w14:textId="46BA540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D0" w14:textId="454016D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D1" w14:textId="672C54AF" w:rsidR="007C5BCD" w:rsidRDefault="00AB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2" w14:textId="7C1B8DF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D3" w14:textId="34AC44A3" w:rsidR="007C5BCD" w:rsidRDefault="008E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4" w14:textId="4FD1FD00" w:rsidR="007C5BCD" w:rsidRDefault="008E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5" w14:textId="0A2433A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D6" w14:textId="3951974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D7" w14:textId="0508AFEC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D8" w14:textId="2EEAE96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D9" w14:textId="45E3D665" w:rsidR="007C5BCD" w:rsidRDefault="008E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A" w14:textId="5F87FB3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DB" w14:textId="4F1B25D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DC" w14:textId="50A4C206" w:rsidR="007C5BCD" w:rsidRDefault="008E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D" w14:textId="7ABA9CA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DE" w14:textId="4BC90B1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B08" w14:textId="77777777">
        <w:trPr>
          <w:trHeight w:val="310"/>
          <w:jc w:val="center"/>
        </w:trPr>
        <w:tc>
          <w:tcPr>
            <w:tcW w:w="704" w:type="dxa"/>
          </w:tcPr>
          <w:p w14:paraId="44843AE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РН17</w:t>
            </w:r>
          </w:p>
        </w:tc>
        <w:tc>
          <w:tcPr>
            <w:tcW w:w="388" w:type="dxa"/>
            <w:vAlign w:val="center"/>
          </w:tcPr>
          <w:p w14:paraId="44843AE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E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7" w14:textId="0355B8CE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E8" w14:textId="4169650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A" w14:textId="3BD6FB0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E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D" w14:textId="174B390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E" w14:textId="7F4F10FA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F" w14:textId="08D570A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F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1" w14:textId="67FDA5F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2" w14:textId="5F05438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3" w14:textId="3B4EF4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F4" w14:textId="2FF2135C" w:rsidR="007C5BCD" w:rsidRDefault="00EA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5" w14:textId="40776E5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6" w14:textId="50FACC2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7" w14:textId="5AAD9A06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F8" w14:textId="74DD8576" w:rsidR="007C5BCD" w:rsidRDefault="00EA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9" w14:textId="4690BFB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A" w14:textId="55054765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B" w14:textId="10A9AB6A" w:rsidR="007C5BCD" w:rsidRDefault="00FD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FC" w14:textId="21FAA445" w:rsidR="007C5BCD" w:rsidRDefault="00FD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D" w14:textId="40B6A7D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E" w14:textId="054EF26B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F" w14:textId="1311E62A" w:rsidR="007C5BCD" w:rsidRDefault="00FD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00" w14:textId="57BFCF20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1" w14:textId="6B3B29C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2" w14:textId="30B7A7B6" w:rsidR="007C5BCD" w:rsidRDefault="00FD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3" w14:textId="1C7FD4FD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04" w14:textId="5AAC3BD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5" w14:textId="58FF715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6" w14:textId="5821C11F" w:rsidR="007C5BCD" w:rsidRDefault="00FD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7" w14:textId="277CB506" w:rsidR="007C5BCD" w:rsidRDefault="00FD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7C5BCD" w14:paraId="44843B31" w14:textId="77777777">
        <w:trPr>
          <w:trHeight w:val="310"/>
          <w:jc w:val="center"/>
        </w:trPr>
        <w:tc>
          <w:tcPr>
            <w:tcW w:w="704" w:type="dxa"/>
          </w:tcPr>
          <w:p w14:paraId="44843B0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РН18</w:t>
            </w:r>
          </w:p>
        </w:tc>
        <w:tc>
          <w:tcPr>
            <w:tcW w:w="388" w:type="dxa"/>
            <w:vAlign w:val="center"/>
          </w:tcPr>
          <w:p w14:paraId="44843B0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0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11" w14:textId="7B07BE33" w:rsidR="007C5BCD" w:rsidRDefault="005E5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1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1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1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B" w14:textId="7318A362" w:rsidR="007C5BCD" w:rsidRDefault="005E5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1C" w14:textId="1340E65B" w:rsidR="007C5BCD" w:rsidRDefault="005E5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1D" w14:textId="3BD1FF5C" w:rsidR="007C5BCD" w:rsidRDefault="005E5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1E" w14:textId="363F35B4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2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2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6" w14:textId="1D14C085" w:rsidR="007C5BCD" w:rsidRDefault="009A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2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8" w14:textId="3789A301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29" w14:textId="22948A48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A" w14:textId="61D77AF2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B" w14:textId="402A6BC2" w:rsidR="007C5BCD" w:rsidRDefault="009A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2C" w14:textId="1F963E0F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2D" w14:textId="0A9F629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E" w14:textId="3674C938" w:rsidR="007C5BCD" w:rsidRDefault="009A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2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5BCD" w14:paraId="44843B5A" w14:textId="77777777">
        <w:trPr>
          <w:trHeight w:val="310"/>
          <w:jc w:val="center"/>
        </w:trPr>
        <w:tc>
          <w:tcPr>
            <w:tcW w:w="704" w:type="dxa"/>
          </w:tcPr>
          <w:p w14:paraId="44843B3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РН19</w:t>
            </w:r>
          </w:p>
        </w:tc>
        <w:tc>
          <w:tcPr>
            <w:tcW w:w="388" w:type="dxa"/>
            <w:vAlign w:val="center"/>
          </w:tcPr>
          <w:p w14:paraId="44843B3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3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3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3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42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4" w14:textId="4E35A819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46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8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4A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B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C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D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4E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F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0" w14:textId="319265DB" w:rsidR="007C5BCD" w:rsidRDefault="004B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52" w14:textId="72DF00ED" w:rsidR="007C5BCD" w:rsidRDefault="004B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3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4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5" w14:textId="0205BF8E" w:rsidR="007C5BCD" w:rsidRDefault="004B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56" w14:textId="70337B15" w:rsidR="007C5BCD" w:rsidRDefault="004B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7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8" w14:textId="007FA14B" w:rsidR="007C5BCD" w:rsidRDefault="002B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9" w14:textId="3B5B5931" w:rsidR="007C5BCD" w:rsidRDefault="002B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</w:tbl>
    <w:p w14:paraId="44843B84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Умовні позначення</w:t>
      </w:r>
    </w:p>
    <w:tbl>
      <w:tblPr>
        <w:tblStyle w:val="afffff3"/>
        <w:tblW w:w="157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879"/>
        <w:gridCol w:w="7880"/>
      </w:tblGrid>
      <w:tr w:rsidR="007C5BCD" w14:paraId="44843B86" w14:textId="77777777">
        <w:trPr>
          <w:trHeight w:val="383"/>
        </w:trPr>
        <w:tc>
          <w:tcPr>
            <w:tcW w:w="15759" w:type="dxa"/>
            <w:gridSpan w:val="2"/>
          </w:tcPr>
          <w:p w14:paraId="44843B8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- програмний результат, який забезпечується</w:t>
            </w:r>
          </w:p>
        </w:tc>
      </w:tr>
      <w:tr w:rsidR="007C5BCD" w14:paraId="44843B89" w14:textId="77777777">
        <w:trPr>
          <w:trHeight w:val="268"/>
        </w:trPr>
        <w:tc>
          <w:tcPr>
            <w:tcW w:w="7879" w:type="dxa"/>
          </w:tcPr>
          <w:p w14:paraId="44843B8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– обов’язків загальний чи професійний компонент</w:t>
            </w:r>
          </w:p>
        </w:tc>
        <w:tc>
          <w:tcPr>
            <w:tcW w:w="7880" w:type="dxa"/>
          </w:tcPr>
          <w:p w14:paraId="44843B8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 – програмні результати навчання</w:t>
            </w:r>
          </w:p>
        </w:tc>
      </w:tr>
    </w:tbl>
    <w:p w14:paraId="44843B8A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  <w:sectPr w:rsidR="007C5BCD">
          <w:pgSz w:w="16838" w:h="11906" w:orient="landscape"/>
          <w:pgMar w:top="567" w:right="851" w:bottom="1134" w:left="709" w:header="284" w:footer="215" w:gutter="0"/>
          <w:cols w:space="720"/>
        </w:sectPr>
      </w:pPr>
    </w:p>
    <w:p w14:paraId="44843B8B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</w:t>
      </w:r>
      <w:r>
        <w:rPr>
          <w:color w:val="000000"/>
          <w:sz w:val="28"/>
          <w:szCs w:val="28"/>
        </w:rPr>
        <w:tab/>
        <w:t xml:space="preserve">Форма атестації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</w:t>
      </w:r>
    </w:p>
    <w:p w14:paraId="44843B8C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tbl>
      <w:tblPr>
        <w:tblStyle w:val="afffff4"/>
        <w:tblW w:w="1013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93"/>
        <w:gridCol w:w="7440"/>
      </w:tblGrid>
      <w:tr w:rsidR="007C5BCD" w14:paraId="44843B90" w14:textId="77777777">
        <w:trPr>
          <w:trHeight w:val="18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43B8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Форма атестації здобувачів фахової </w:t>
            </w:r>
            <w:proofErr w:type="spellStart"/>
            <w:r>
              <w:rPr>
                <w:b/>
                <w:color w:val="000000"/>
              </w:rPr>
              <w:t>передвищої</w:t>
            </w:r>
            <w:proofErr w:type="spellEnd"/>
            <w:r>
              <w:rPr>
                <w:b/>
                <w:color w:val="000000"/>
              </w:rPr>
              <w:t xml:space="preserve"> освіти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43B8E" w14:textId="6A6978B6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Атестація випускників </w:t>
            </w:r>
            <w:r>
              <w:t>о</w:t>
            </w:r>
            <w:r>
              <w:rPr>
                <w:color w:val="000000"/>
              </w:rPr>
              <w:t>світньо-професійн</w:t>
            </w:r>
            <w:r>
              <w:t>ої</w:t>
            </w:r>
            <w:r>
              <w:rPr>
                <w:color w:val="000000"/>
              </w:rPr>
              <w:t xml:space="preserve"> програми спеціальності </w:t>
            </w:r>
            <w:r w:rsidR="007708DB" w:rsidRPr="007708DB">
              <w:rPr>
                <w:color w:val="000000"/>
              </w:rPr>
              <w:t xml:space="preserve">спеціальністю F5 </w:t>
            </w:r>
            <w:proofErr w:type="spellStart"/>
            <w:r w:rsidR="007708DB" w:rsidRPr="007708DB">
              <w:rPr>
                <w:color w:val="000000"/>
              </w:rPr>
              <w:t>Кібербезпека</w:t>
            </w:r>
            <w:proofErr w:type="spellEnd"/>
            <w:r w:rsidR="007708DB" w:rsidRPr="007708DB">
              <w:rPr>
                <w:color w:val="000000"/>
              </w:rPr>
              <w:t xml:space="preserve"> та захист інформації </w:t>
            </w:r>
            <w:r>
              <w:rPr>
                <w:color w:val="000000"/>
              </w:rPr>
              <w:t xml:space="preserve">здійснюється у формі </w:t>
            </w:r>
            <w:r w:rsidR="00707480">
              <w:rPr>
                <w:color w:val="000000"/>
              </w:rPr>
              <w:t xml:space="preserve">комплексного </w:t>
            </w:r>
            <w:r>
              <w:rPr>
                <w:color w:val="000000"/>
              </w:rPr>
              <w:t xml:space="preserve">кваліфікаційного іспиту. </w:t>
            </w:r>
          </w:p>
          <w:p w14:paraId="44843B8F" w14:textId="41E79652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Після виконання навчального плану за освітньо-професійною програмою, здобувач освіти отримує документ про фахову </w:t>
            </w:r>
            <w:proofErr w:type="spellStart"/>
            <w:r>
              <w:rPr>
                <w:color w:val="000000"/>
              </w:rPr>
              <w:t>передвищу</w:t>
            </w:r>
            <w:proofErr w:type="spellEnd"/>
            <w:r>
              <w:rPr>
                <w:color w:val="000000"/>
              </w:rPr>
              <w:t xml:space="preserve"> освіту встановленого зразка про присудження освітньо-професійного ступеня фаховий молодший бакалавр з </w:t>
            </w:r>
            <w:r w:rsidR="00B917BF">
              <w:rPr>
                <w:color w:val="000000"/>
              </w:rPr>
              <w:t>захисту та</w:t>
            </w:r>
            <w:r w:rsidR="001D6E53">
              <w:rPr>
                <w:color w:val="000000"/>
              </w:rPr>
              <w:t xml:space="preserve"> </w:t>
            </w:r>
            <w:r w:rsidR="00B917BF">
              <w:rPr>
                <w:color w:val="000000"/>
              </w:rPr>
              <w:t xml:space="preserve">безпеки </w:t>
            </w:r>
            <w:r>
              <w:rPr>
                <w:color w:val="000000"/>
              </w:rPr>
              <w:t xml:space="preserve">інформаційних систем </w:t>
            </w:r>
          </w:p>
        </w:tc>
      </w:tr>
      <w:tr w:rsidR="007C5BCD" w14:paraId="44843B99" w14:textId="77777777">
        <w:trPr>
          <w:trHeight w:val="4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43B9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Вимоги до кваліфікаційного іспиту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43B92" w14:textId="6CC2DB9E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Кваліфікаційний іспит спрямований на перевірку досягнення результатів навчання, визначених освітньо-професійною програмою </w:t>
            </w:r>
            <w:r>
              <w:t xml:space="preserve">спеціальності </w:t>
            </w:r>
            <w:r w:rsidR="007708DB" w:rsidRPr="007708DB">
              <w:t xml:space="preserve">F5 </w:t>
            </w:r>
            <w:proofErr w:type="spellStart"/>
            <w:r w:rsidR="007708DB" w:rsidRPr="007708DB">
              <w:t>Кібербезпека</w:t>
            </w:r>
            <w:proofErr w:type="spellEnd"/>
            <w:r w:rsidR="007708DB" w:rsidRPr="007708DB">
              <w:t xml:space="preserve"> та захист інформації</w:t>
            </w:r>
            <w:r>
              <w:rPr>
                <w:color w:val="000000"/>
              </w:rPr>
              <w:t xml:space="preserve">. Програма  </w:t>
            </w:r>
            <w:r w:rsidR="00707480" w:rsidRPr="00707480">
              <w:rPr>
                <w:color w:val="000000"/>
              </w:rPr>
              <w:t>комплексного кваліфікаційного іспиту</w:t>
            </w:r>
            <w:r w:rsidR="007074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включає  </w:t>
            </w:r>
            <w:r w:rsidR="00394070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дисциплін професійного циклу:  </w:t>
            </w:r>
          </w:p>
          <w:p w14:paraId="01EA124E" w14:textId="62E959FA" w:rsidR="006F2F21" w:rsidRDefault="006F2F21" w:rsidP="006F2F21">
            <w:pPr>
              <w:pStyle w:val="af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7" w:firstLineChars="0"/>
              <w:jc w:val="both"/>
              <w:rPr>
                <w:color w:val="000000"/>
              </w:rPr>
            </w:pPr>
            <w:r w:rsidRPr="006F2F21">
              <w:rPr>
                <w:color w:val="000000"/>
              </w:rPr>
              <w:t>Організація та безпека баз даних</w:t>
            </w:r>
            <w:r>
              <w:rPr>
                <w:color w:val="000000"/>
              </w:rPr>
              <w:t>;</w:t>
            </w:r>
          </w:p>
          <w:p w14:paraId="4FC261D1" w14:textId="659A31DB" w:rsidR="006F2F21" w:rsidRDefault="006F2F21" w:rsidP="006F2F21">
            <w:pPr>
              <w:pStyle w:val="af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7" w:firstLineChars="0"/>
              <w:jc w:val="both"/>
              <w:rPr>
                <w:color w:val="000000"/>
              </w:rPr>
            </w:pPr>
            <w:r w:rsidRPr="006F2F21">
              <w:rPr>
                <w:color w:val="000000"/>
              </w:rPr>
              <w:t>Захист інформації</w:t>
            </w:r>
            <w:r>
              <w:rPr>
                <w:color w:val="000000"/>
              </w:rPr>
              <w:t>;</w:t>
            </w:r>
          </w:p>
          <w:p w14:paraId="716BE385" w14:textId="5082A350" w:rsidR="006F2F21" w:rsidRDefault="006F2F21" w:rsidP="006F2F21">
            <w:pPr>
              <w:pStyle w:val="af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7" w:firstLineChars="0"/>
              <w:jc w:val="both"/>
              <w:rPr>
                <w:color w:val="000000"/>
              </w:rPr>
            </w:pPr>
            <w:r w:rsidRPr="0095705E">
              <w:rPr>
                <w:color w:val="000000"/>
              </w:rPr>
              <w:t>Системи технічного захисту інформації</w:t>
            </w:r>
            <w:r>
              <w:rPr>
                <w:color w:val="000000"/>
              </w:rPr>
              <w:t>;</w:t>
            </w:r>
          </w:p>
          <w:p w14:paraId="6BAB0884" w14:textId="6512650B" w:rsidR="006F2F21" w:rsidRDefault="006A7F35" w:rsidP="006F2F21">
            <w:pPr>
              <w:pStyle w:val="af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7" w:firstLineChars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Комп'ютерні мережі;</w:t>
            </w:r>
          </w:p>
          <w:p w14:paraId="64471124" w14:textId="0493D537" w:rsidR="006A7F35" w:rsidRDefault="00DB6464" w:rsidP="006F2F21">
            <w:pPr>
              <w:pStyle w:val="af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7" w:firstLineChars="0"/>
              <w:jc w:val="both"/>
              <w:rPr>
                <w:color w:val="000000"/>
              </w:rPr>
            </w:pPr>
            <w:r w:rsidRPr="00182DEA">
              <w:rPr>
                <w:color w:val="000000"/>
              </w:rPr>
              <w:t>Комплексні системи захисту інформації</w:t>
            </w:r>
            <w:r>
              <w:rPr>
                <w:color w:val="000000"/>
              </w:rPr>
              <w:t>;</w:t>
            </w:r>
          </w:p>
          <w:p w14:paraId="338E52CA" w14:textId="66F68EC3" w:rsidR="00DB6464" w:rsidRDefault="00DB6464" w:rsidP="006F2F21">
            <w:pPr>
              <w:pStyle w:val="af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7" w:firstLineChars="0"/>
              <w:jc w:val="both"/>
              <w:rPr>
                <w:color w:val="000000"/>
              </w:rPr>
            </w:pPr>
            <w:r w:rsidRPr="00485DFE">
              <w:rPr>
                <w:color w:val="000000"/>
              </w:rPr>
              <w:t>Аналіз вразливостей інформаційних систем</w:t>
            </w:r>
            <w:r>
              <w:rPr>
                <w:color w:val="000000"/>
              </w:rPr>
              <w:t>;</w:t>
            </w:r>
          </w:p>
          <w:p w14:paraId="0BBD07E6" w14:textId="486474B3" w:rsidR="00DB6464" w:rsidRPr="006F2F21" w:rsidRDefault="00E65B65" w:rsidP="006F2F21">
            <w:pPr>
              <w:pStyle w:val="af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7" w:firstLineChars="0"/>
              <w:jc w:val="both"/>
              <w:rPr>
                <w:color w:val="000000"/>
              </w:rPr>
            </w:pPr>
            <w:r w:rsidRPr="00C46C6B">
              <w:rPr>
                <w:color w:val="000000"/>
              </w:rPr>
              <w:t>Безпека хмарних платформ та сервісів</w:t>
            </w:r>
          </w:p>
          <w:p w14:paraId="4D81B09E" w14:textId="77777777" w:rsidR="006F2F21" w:rsidRDefault="006F2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</w:p>
          <w:p w14:paraId="44843B98" w14:textId="0BCCDE88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Кваліфікаційний іспит  складається  з  трьох  частин:  із тестової  перевірки знань, теоретичн</w:t>
            </w:r>
            <w:r w:rsidR="00BA14F1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 питан</w:t>
            </w:r>
            <w:r w:rsidR="00BA14F1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 і практичного ситуаційного завдання.</w:t>
            </w:r>
          </w:p>
        </w:tc>
      </w:tr>
    </w:tbl>
    <w:p w14:paraId="44843B9A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44843B9B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color w:val="000000"/>
          <w:sz w:val="28"/>
          <w:szCs w:val="28"/>
        </w:rPr>
      </w:pPr>
    </w:p>
    <w:p w14:paraId="44843B9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9. Вимоги до наявності системи внутрішнього забезпечення якості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</w:t>
      </w:r>
    </w:p>
    <w:p w14:paraId="44843B9D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5"/>
        <w:tblW w:w="95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6897"/>
      </w:tblGrid>
      <w:tr w:rsidR="007C5BCD" w14:paraId="44843BB2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9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Принципи та процедури забезпечення якості освіти</w:t>
            </w:r>
          </w:p>
        </w:tc>
        <w:tc>
          <w:tcPr>
            <w:tcW w:w="6897" w:type="dxa"/>
          </w:tcPr>
          <w:p w14:paraId="44843B9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Визначені та легітимізовані у Законі України «Про фахову </w:t>
            </w:r>
            <w:proofErr w:type="spellStart"/>
            <w:r>
              <w:rPr>
                <w:color w:val="000000"/>
              </w:rPr>
              <w:t>передвищу</w:t>
            </w:r>
            <w:proofErr w:type="spellEnd"/>
            <w:r>
              <w:rPr>
                <w:color w:val="000000"/>
              </w:rPr>
              <w:t xml:space="preserve"> освіту» від 06.06.2019 р. № 2745-VІІІ і рекомендаціях щодо забезпечення якості освіти в Європейському просторі Європейської асоціації із забезпечення якості вищої освіти, Національного стандарту України «Системи управління якістю» ДСТУ ISO 9001:2015. </w:t>
            </w:r>
          </w:p>
          <w:p w14:paraId="44843BA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Принципи забезпечення якості освіти:</w:t>
            </w:r>
          </w:p>
          <w:p w14:paraId="44843BA1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відповідність європейським та національним стандартам якості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освіти;</w:t>
            </w:r>
          </w:p>
          <w:p w14:paraId="44843BA2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автономія навчального закладу, який несе відповідальність за забезпечення якості освітньої діяльності та якості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освіти;</w:t>
            </w:r>
          </w:p>
          <w:p w14:paraId="44843BA3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здійснення моніторингу якості;</w:t>
            </w:r>
          </w:p>
          <w:p w14:paraId="44843BA4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системний підхід, який передбачає управління якістю на всіх стадіях освітнього процесу;</w:t>
            </w:r>
          </w:p>
          <w:p w14:paraId="44843BA5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постійне підвищення якості освітнього процесу;</w:t>
            </w:r>
          </w:p>
          <w:p w14:paraId="44843BA6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залучення студентів, роботодавців та інших зацікавлених сторін до процесу забезпечення якості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освіти;</w:t>
            </w:r>
          </w:p>
          <w:p w14:paraId="44843BA7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відкритість інформації на всіх етапах забезпечення якості. </w:t>
            </w:r>
          </w:p>
          <w:p w14:paraId="44843BA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Процедури забезпечення якості освіти:</w:t>
            </w:r>
          </w:p>
          <w:p w14:paraId="44843BA9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удосконалення планування освітньої діяльності: моніторинг та періодичне оновлення освітньо-професійних програм;</w:t>
            </w:r>
          </w:p>
          <w:p w14:paraId="44843BAA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якісний відбір контингенту здобувачів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 освітнього-професійного ступен</w:t>
            </w:r>
            <w:r>
              <w:t>я</w:t>
            </w:r>
            <w:r>
              <w:rPr>
                <w:color w:val="000000"/>
              </w:rPr>
              <w:t xml:space="preserve"> фаховий молодший бакалавр;</w:t>
            </w:r>
          </w:p>
          <w:p w14:paraId="44843BAB" w14:textId="3AA5FCBE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збільшення частки викладачів з науковими ступенями та вченими (почесними) званнями в складі циклових комісій ТФК ЛНТУ;</w:t>
            </w:r>
          </w:p>
          <w:p w14:paraId="44843BAC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удосконалення матеріально-технічної та навчально-методичної баз для реалізації освітнього процесу;</w:t>
            </w:r>
          </w:p>
          <w:p w14:paraId="44843BAD" w14:textId="3F37CBC5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забезпечення необхідних ресурсів для підтримки здобувачів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 за освітньо-професійни</w:t>
            </w:r>
            <w:r w:rsidR="00D76516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ступенем фаховий молодший бакалавр;</w:t>
            </w:r>
          </w:p>
          <w:p w14:paraId="44843BAE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розвиток інформаційних систем з метою підвищення ефективності управління освітнім процесом;</w:t>
            </w:r>
          </w:p>
          <w:p w14:paraId="44843BAF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публічності інформації про діяльність ТФК ЛНТУ;</w:t>
            </w:r>
          </w:p>
          <w:p w14:paraId="44843BB0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створення ефективної системи запобігання та виявлення академічного плагіату у наукових працях працівників ТФК ЛНТУ і здобувачів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освіти;</w:t>
            </w:r>
          </w:p>
          <w:p w14:paraId="44843BB1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створення ефективної системи запобігання корупції та хабарництв</w:t>
            </w:r>
            <w:r>
              <w:t>а</w:t>
            </w:r>
            <w:r>
              <w:rPr>
                <w:color w:val="000000"/>
              </w:rPr>
              <w:t xml:space="preserve"> в освітньому процесі ТФК ЛНТУ</w:t>
            </w:r>
          </w:p>
        </w:tc>
      </w:tr>
      <w:tr w:rsidR="007C5BCD" w14:paraId="44843BBD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B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Моніторинг та </w:t>
            </w:r>
          </w:p>
          <w:p w14:paraId="44843BB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періодичний </w:t>
            </w:r>
          </w:p>
          <w:p w14:paraId="44843BB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перегляд </w:t>
            </w:r>
          </w:p>
          <w:p w14:paraId="44843BB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освітньо-професійних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програм</w:t>
            </w:r>
          </w:p>
        </w:tc>
        <w:tc>
          <w:tcPr>
            <w:tcW w:w="6897" w:type="dxa"/>
          </w:tcPr>
          <w:p w14:paraId="44843BB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Моніторинг та періодичний перегляд освітньо-професійних програм проводиться за вимогами відповідного </w:t>
            </w:r>
            <w:r>
              <w:t>п</w:t>
            </w:r>
            <w:r>
              <w:rPr>
                <w:color w:val="000000"/>
              </w:rPr>
              <w:t xml:space="preserve">оложення, </w:t>
            </w:r>
            <w:r>
              <w:t>розробленого</w:t>
            </w:r>
            <w:r>
              <w:rPr>
                <w:color w:val="000000"/>
              </w:rPr>
              <w:t xml:space="preserve"> ТФК ЛНТУ. Критерії, за якими відбувається перегляд освітньо-професійної програми, </w:t>
            </w:r>
            <w:proofErr w:type="spellStart"/>
            <w:r>
              <w:rPr>
                <w:color w:val="000000"/>
              </w:rPr>
              <w:t>формулюються</w:t>
            </w:r>
            <w:proofErr w:type="spellEnd"/>
            <w:r>
              <w:rPr>
                <w:color w:val="000000"/>
              </w:rPr>
              <w:t xml:space="preserve"> як результат зворотного зв’язку із науково-педагогічними, педагогічними працівниками, студентами, випускниками, </w:t>
            </w:r>
            <w:r>
              <w:rPr>
                <w:color w:val="000000"/>
              </w:rPr>
              <w:lastRenderedPageBreak/>
              <w:t>роботодавцями, так і внаслідок прогнозування розвитку галузі, потреб суспільства та ринку праці.</w:t>
            </w:r>
          </w:p>
          <w:p w14:paraId="44843BB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Показниками сучасності освітньо-професійної програми є:</w:t>
            </w:r>
          </w:p>
          <w:p w14:paraId="44843BB9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оновлюваність</w:t>
            </w:r>
            <w:proofErr w:type="spellEnd"/>
            <w:r>
              <w:rPr>
                <w:color w:val="000000"/>
              </w:rPr>
              <w:t>;</w:t>
            </w:r>
          </w:p>
          <w:p w14:paraId="44843BBA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участь роботодавців у розробці та внесенні змін в освітньо-професійну програму;</w:t>
            </w:r>
          </w:p>
          <w:p w14:paraId="44843BBB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задоволеності випускників змістом освітньо-професійної програми;</w:t>
            </w:r>
          </w:p>
          <w:p w14:paraId="44843BBC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відгуки роботодавців про рівень підготовки випускників</w:t>
            </w:r>
          </w:p>
        </w:tc>
      </w:tr>
      <w:tr w:rsidR="007C5BCD" w14:paraId="44843BC4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B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Щорічне </w:t>
            </w:r>
          </w:p>
          <w:p w14:paraId="44843BB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оцінювання </w:t>
            </w:r>
          </w:p>
          <w:p w14:paraId="44843BC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здобувачів </w:t>
            </w:r>
          </w:p>
          <w:p w14:paraId="44843BC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 xml:space="preserve">фахової </w:t>
            </w:r>
            <w:proofErr w:type="spellStart"/>
            <w:r>
              <w:rPr>
                <w:b/>
              </w:rPr>
              <w:t>передвищої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освіти</w:t>
            </w:r>
          </w:p>
        </w:tc>
        <w:tc>
          <w:tcPr>
            <w:tcW w:w="6897" w:type="dxa"/>
          </w:tcPr>
          <w:p w14:paraId="44843BC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Оцінювання знань та практичних умінь студентів здійснюється у ТФК ЛНТУ на підставі власного положення про організацію освітнього процесу.</w:t>
            </w:r>
          </w:p>
          <w:p w14:paraId="44843BC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Система оцінювання якості підготовки студентів включає: вхідний, поточний, семестровий, підсумковий контроль та атестацію здобувачів фахової </w:t>
            </w:r>
            <w:proofErr w:type="spellStart"/>
            <w:r>
              <w:rPr>
                <w:color w:val="000000"/>
              </w:rPr>
              <w:t>передвищої</w:t>
            </w:r>
            <w:proofErr w:type="spellEnd"/>
            <w:r>
              <w:rPr>
                <w:color w:val="000000"/>
              </w:rPr>
              <w:t xml:space="preserve"> освіти, які здобувають освітньо-професійний ступінь фахового молодшого бакалавра</w:t>
            </w:r>
          </w:p>
        </w:tc>
      </w:tr>
      <w:tr w:rsidR="007C5BCD" w14:paraId="44843BC9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C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Підвищення </w:t>
            </w:r>
          </w:p>
          <w:p w14:paraId="44843BC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кваліфікації педагогічних працівників</w:t>
            </w:r>
          </w:p>
        </w:tc>
        <w:tc>
          <w:tcPr>
            <w:tcW w:w="6897" w:type="dxa"/>
          </w:tcPr>
          <w:p w14:paraId="44843BC7" w14:textId="77777777" w:rsidR="007C5BCD" w:rsidRDefault="00CF261E">
            <w:pPr>
              <w:ind w:left="0" w:hanging="2"/>
              <w:jc w:val="both"/>
              <w:rPr>
                <w:color w:val="000000"/>
                <w:highlight w:val="yellow"/>
              </w:rPr>
            </w:pPr>
            <w:r>
              <w:t xml:space="preserve">Викладацький склад ТФК ЛНТУ підвищує кваліфікацію в Україні і за кордоном. ТФК ЛНТУ забезпечує різні форми підвищення кваліфікації педагогічних працівників щорічно. </w:t>
            </w:r>
            <w:r>
              <w:rPr>
                <w:highlight w:val="white"/>
              </w:rPr>
              <w:t xml:space="preserve">Загальна кількість академічних годин для підвищення кваліфікації педагогічного, науково-педагогічного працівника закладу фахової </w:t>
            </w:r>
            <w:proofErr w:type="spellStart"/>
            <w:r>
              <w:rPr>
                <w:highlight w:val="white"/>
              </w:rPr>
              <w:t>передвищої</w:t>
            </w:r>
            <w:proofErr w:type="spellEnd"/>
            <w:r>
              <w:rPr>
                <w:highlight w:val="white"/>
              </w:rPr>
              <w:t xml:space="preserve"> освіти впродовж п’яти років не може бути меншою за 120 годин.</w:t>
            </w:r>
          </w:p>
          <w:p w14:paraId="44843BC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 ТФК ЛНТУ реалізуються власні програми та форми підвищення кваліфікації (семінари, майстер-класи, тренінги, конференції, </w:t>
            </w:r>
            <w:proofErr w:type="spellStart"/>
            <w:r>
              <w:rPr>
                <w:color w:val="000000"/>
              </w:rPr>
              <w:t>вебінари</w:t>
            </w:r>
            <w:proofErr w:type="spellEnd"/>
            <w:r>
              <w:rPr>
                <w:color w:val="000000"/>
              </w:rPr>
              <w:t>, круглі столи, школи молодого викладача тощо)</w:t>
            </w:r>
          </w:p>
        </w:tc>
      </w:tr>
      <w:tr w:rsidR="007C5BCD" w14:paraId="44843BD8" w14:textId="77777777">
        <w:trPr>
          <w:cantSplit/>
          <w:trHeight w:val="151"/>
          <w:jc w:val="center"/>
        </w:trPr>
        <w:tc>
          <w:tcPr>
            <w:tcW w:w="2646" w:type="dxa"/>
            <w:vAlign w:val="center"/>
          </w:tcPr>
          <w:p w14:paraId="44843BC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Наявність необхідних ресурсів для організації освітнього процесу</w:t>
            </w:r>
          </w:p>
        </w:tc>
        <w:tc>
          <w:tcPr>
            <w:tcW w:w="6897" w:type="dxa"/>
          </w:tcPr>
          <w:p w14:paraId="44843BC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Ресурсами для організації освітнього процесу у ТФК ЛНТУ є:</w:t>
            </w:r>
          </w:p>
          <w:p w14:paraId="44843BCC" w14:textId="77777777" w:rsidR="007C5BCD" w:rsidRDefault="00CF2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навчальний план;</w:t>
            </w:r>
          </w:p>
          <w:p w14:paraId="44843BCD" w14:textId="77777777" w:rsidR="007C5BCD" w:rsidRDefault="00CF2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робочий навчальний план;</w:t>
            </w:r>
          </w:p>
          <w:p w14:paraId="44843BCE" w14:textId="77777777" w:rsidR="007C5BCD" w:rsidRDefault="00CF2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робочі програми навчальних дисциплін та практик.</w:t>
            </w:r>
          </w:p>
          <w:p w14:paraId="44843BC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Відповідно до діючих ліцензійних умов:</w:t>
            </w:r>
          </w:p>
          <w:p w14:paraId="44843BD0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належне навчально-методичне забезпечення (комплекси) навчальних дисциплін;</w:t>
            </w:r>
          </w:p>
          <w:p w14:paraId="44843BD1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сучасні інформаційні джерела та комп’ютерна техніка;</w:t>
            </w:r>
          </w:p>
          <w:p w14:paraId="44843BD2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власна веб-сторінка;</w:t>
            </w:r>
          </w:p>
          <w:p w14:paraId="44843BD3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інтернет-зв’язок;</w:t>
            </w:r>
          </w:p>
          <w:p w14:paraId="44843BD4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бібліотека із сучасною навчальною літературою, науковими, </w:t>
            </w:r>
            <w:r>
              <w:t>довідковими</w:t>
            </w:r>
            <w:r>
              <w:rPr>
                <w:color w:val="000000"/>
              </w:rPr>
              <w:t xml:space="preserve"> та фаховими періодичними виданнями;</w:t>
            </w:r>
          </w:p>
          <w:p w14:paraId="44843BD5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інформаційно-комунікаційні засоби зв’язку;</w:t>
            </w:r>
          </w:p>
          <w:p w14:paraId="44843BD6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наявність баз для проведення всіх видів практики;</w:t>
            </w:r>
          </w:p>
          <w:p w14:paraId="44843BD7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кадрове забезпечення викладання навчальних дисциплін</w:t>
            </w:r>
          </w:p>
        </w:tc>
      </w:tr>
      <w:tr w:rsidR="007C5BCD" w14:paraId="44843BDF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D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Наявність інформаційних систем для ефективного управління освітнім процесом</w:t>
            </w:r>
          </w:p>
        </w:tc>
        <w:tc>
          <w:tcPr>
            <w:tcW w:w="6897" w:type="dxa"/>
          </w:tcPr>
          <w:p w14:paraId="44843BD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Електронна система збору і аналізу інформації (ЄДЕБО). Система електронного документообігу.</w:t>
            </w:r>
          </w:p>
          <w:p w14:paraId="44843BD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Електронна скринька.</w:t>
            </w:r>
          </w:p>
          <w:p w14:paraId="44843BD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Електронна платформа </w:t>
            </w:r>
            <w:proofErr w:type="spellStart"/>
            <w:r>
              <w:rPr>
                <w:color w:val="000000"/>
              </w:rPr>
              <w:t>Moodle</w:t>
            </w:r>
            <w:proofErr w:type="spellEnd"/>
            <w:r>
              <w:rPr>
                <w:color w:val="000000"/>
              </w:rPr>
              <w:t>.</w:t>
            </w:r>
          </w:p>
          <w:p w14:paraId="44843BD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Microsoft Off</w:t>
            </w:r>
            <w:r>
              <w:t xml:space="preserve">ice </w:t>
            </w:r>
            <w:r>
              <w:rPr>
                <w:color w:val="000000"/>
              </w:rPr>
              <w:t>365.</w:t>
            </w:r>
          </w:p>
          <w:p w14:paraId="44843BD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Microsoft </w:t>
            </w:r>
            <w:proofErr w:type="spellStart"/>
            <w:r>
              <w:rPr>
                <w:color w:val="000000"/>
              </w:rPr>
              <w:t>Teams</w:t>
            </w:r>
            <w:proofErr w:type="spellEnd"/>
          </w:p>
        </w:tc>
      </w:tr>
      <w:tr w:rsidR="007C5BCD" w14:paraId="44843BE2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E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Публічність інформації про освітньо-професійні програми, ступені вищої освіти та кваліфікації</w:t>
            </w:r>
          </w:p>
        </w:tc>
        <w:tc>
          <w:tcPr>
            <w:tcW w:w="6897" w:type="dxa"/>
          </w:tcPr>
          <w:p w14:paraId="44843BE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Наявність офіційного сайту ТФК ЛНТУ</w:t>
            </w:r>
            <w:r>
              <w:t>,</w:t>
            </w:r>
            <w:r>
              <w:rPr>
                <w:color w:val="000000"/>
              </w:rPr>
              <w:t xml:space="preserve"> на якому оприлюднюються: статут, власне положення про організацію освітнього процесу, правила прийому, ступені освіти, за якими проводиться підготовка фахівців, у тому числі за рівнем фаховий молодший бакалавр, основні дані про освітньо-професійні програми тощо.</w:t>
            </w:r>
          </w:p>
        </w:tc>
      </w:tr>
      <w:tr w:rsidR="007C5BCD" w14:paraId="44843BEB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E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Запобігання та виявлення академічного плагіату</w:t>
            </w:r>
          </w:p>
        </w:tc>
        <w:tc>
          <w:tcPr>
            <w:tcW w:w="6897" w:type="dxa"/>
          </w:tcPr>
          <w:p w14:paraId="44843BE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Розроблені та діють Положення про запобігання та виявлення академічного плагіату у Відокремленому структурному підрозділі «Технічний фаховий коледж Луцького національного технічного університету», Положення про академічну доброчесність учасників освітнього процесу Відокремленого структурного підрозділу «Технічний фаховий коледж Луцького національного технічного університету»</w:t>
            </w:r>
          </w:p>
          <w:p w14:paraId="44843BE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4843BE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Процедури та заходи:</w:t>
            </w:r>
          </w:p>
          <w:p w14:paraId="44843BE7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формування колективу в </w:t>
            </w:r>
            <w:r>
              <w:t>ТФК ЛНТУ</w:t>
            </w:r>
            <w:r>
              <w:rPr>
                <w:color w:val="000000"/>
              </w:rPr>
              <w:t>, який не сприймає і не допускає академічну нечесність;</w:t>
            </w:r>
          </w:p>
          <w:p w14:paraId="44843BE8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створення умов нетерпимості до випадків академічного плагіату;</w:t>
            </w:r>
          </w:p>
          <w:p w14:paraId="44843BE9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перевірка робіт на плагіат;</w:t>
            </w:r>
          </w:p>
          <w:p w14:paraId="44843BEA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виявлення та притягнення до відповідальності винних у академічному плагіаті</w:t>
            </w:r>
          </w:p>
        </w:tc>
      </w:tr>
    </w:tbl>
    <w:p w14:paraId="44843BEC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44843BE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br w:type="page"/>
      </w:r>
    </w:p>
    <w:p w14:paraId="44843BEE" w14:textId="77777777" w:rsidR="007C5BCD" w:rsidRDefault="00CF261E" w:rsidP="00394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Перелік нормативних документів, на яких базується освітньо-професійна програма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</w:t>
      </w:r>
    </w:p>
    <w:p w14:paraId="44843BEF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44843BF0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Конституція України </w:t>
      </w:r>
      <w:r>
        <w:rPr>
          <w:color w:val="000000"/>
          <w:sz w:val="28"/>
          <w:szCs w:val="28"/>
          <w:highlight w:val="white"/>
        </w:rPr>
        <w:t>№</w:t>
      </w:r>
      <w:r>
        <w:rPr>
          <w:b/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254к/96-ВР від 28.06.1996</w:t>
      </w:r>
      <w:r>
        <w:rPr>
          <w:b/>
          <w:color w:val="000000"/>
          <w:sz w:val="28"/>
          <w:szCs w:val="28"/>
        </w:rPr>
        <w:t>.</w:t>
      </w:r>
    </w:p>
    <w:p w14:paraId="44843BF1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 фахову  </w:t>
      </w:r>
      <w:proofErr w:type="spellStart"/>
      <w:r>
        <w:rPr>
          <w:color w:val="000000"/>
          <w:sz w:val="28"/>
          <w:szCs w:val="28"/>
        </w:rPr>
        <w:t>передвищу</w:t>
      </w:r>
      <w:proofErr w:type="spellEnd"/>
      <w:r>
        <w:rPr>
          <w:color w:val="000000"/>
          <w:sz w:val="28"/>
          <w:szCs w:val="28"/>
        </w:rPr>
        <w:t xml:space="preserve">  освіту:  Закон  України  від  06  червня  2020 р.  №  2745-VIII / Законодавство  України.  –  Офіційний  сайт  Верховної  Ради  України.  URL : https://zakon.rada.gov.ua/laws/show/2745-19#Text </w:t>
      </w:r>
    </w:p>
    <w:p w14:paraId="44843BF2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освіту: Закон України від 5 вересня 2017 р. № 2145-VIII. / Законодавство України. – Офіційний сайт Верховної Ради України. URL : https://zakon.rada.gov.ua/laws/show/2145-19</w:t>
      </w:r>
    </w:p>
    <w:p w14:paraId="44843BF3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Постанова Кабінету Міністрів України від </w:t>
      </w:r>
      <w:r>
        <w:rPr>
          <w:color w:val="000000"/>
          <w:sz w:val="28"/>
          <w:szCs w:val="28"/>
          <w:highlight w:val="white"/>
        </w:rPr>
        <w:t xml:space="preserve">25 червня 2020 р. </w:t>
      </w:r>
      <w:r>
        <w:rPr>
          <w:color w:val="000000"/>
          <w:sz w:val="28"/>
          <w:szCs w:val="28"/>
        </w:rPr>
        <w:t>№ 519 « Про затвердження Національної рамки кваліфікацій»</w:t>
      </w:r>
      <w:r>
        <w:rPr>
          <w:color w:val="000000"/>
          <w:sz w:val="28"/>
          <w:szCs w:val="28"/>
          <w:highlight w:val="white"/>
        </w:rPr>
        <w:t>.</w:t>
      </w:r>
    </w:p>
    <w:p w14:paraId="44843BF4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Постанова Кабінету Міністрів України від 15 квітня 2015 р. № 244 «Про утворення Національного агентства із забезпечення якості вищої освіти».</w:t>
      </w:r>
    </w:p>
    <w:p w14:paraId="44843BF5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Постанова Кабінету Міністрів України від 29 квітня 2015 р. № 266 «Про затвердження переліку галузей знань і спеціальностей, за якими здійснюється підготовка здобувачів вищої освіти».</w:t>
      </w:r>
    </w:p>
    <w:p w14:paraId="44843BF6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класифікатор України. Класифікація видів економічної діяльності ДК 009: 2010.</w:t>
      </w:r>
    </w:p>
    <w:p w14:paraId="44843BF7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класифікатор України. Класифікатор професій ДК 003:2010.</w:t>
      </w:r>
    </w:p>
    <w:p w14:paraId="44843BF8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Постанова Кабінету Міністрів №1187 від 30.12.2015 «Про затвердження Ліцензійних умов провадження освітньої діяльності закладів освіти».</w:t>
      </w:r>
    </w:p>
    <w:p w14:paraId="1C9A73BF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Стандарт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спеціальності 126 Інформаційні системи та технології (наказ МОН України № 1246 від 17.11.2021 р.). – URL: </w:t>
      </w:r>
      <w:r>
        <w:rPr>
          <w:sz w:val="28"/>
          <w:szCs w:val="28"/>
        </w:rPr>
        <w:t>https://mon.gov.ua/storage/app/media/Fakhova%20peredvyshcha%20osvita/Zatverdzheni.standarty/2021/11/18/126-Inform.syst.tekhnol.18.11.pdf</w:t>
      </w:r>
    </w:p>
    <w:p w14:paraId="7F3E202B" w14:textId="77777777" w:rsidR="00394070" w:rsidRDefault="003940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sz w:val="28"/>
          <w:szCs w:val="28"/>
        </w:rPr>
      </w:pPr>
    </w:p>
    <w:p w14:paraId="268866C6" w14:textId="77777777" w:rsidR="00EC2620" w:rsidRPr="00EC2620" w:rsidRDefault="00EC2620" w:rsidP="00EC2620">
      <w:pPr>
        <w:suppressAutoHyphens w:val="0"/>
        <w:spacing w:line="360" w:lineRule="auto"/>
        <w:ind w:leftChars="0" w:left="567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9DB75CC" w14:textId="77777777" w:rsidR="00EC2620" w:rsidRPr="00EC2620" w:rsidRDefault="00EC2620" w:rsidP="00EC262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  <w:sectPr w:rsidR="00EC2620" w:rsidRPr="00EC2620" w:rsidSect="00D47A42">
          <w:pgSz w:w="11906" w:h="16838"/>
          <w:pgMar w:top="709" w:right="566" w:bottom="851" w:left="1134" w:header="284" w:footer="213" w:gutter="0"/>
          <w:cols w:space="708"/>
          <w:docGrid w:linePitch="360"/>
        </w:sectPr>
      </w:pPr>
    </w:p>
    <w:p w14:paraId="5342F1F8" w14:textId="1065792C" w:rsidR="00EC2620" w:rsidRPr="00EC2620" w:rsidRDefault="003C0E58" w:rsidP="003C0E5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  <w:r>
        <w:rPr>
          <w:position w:val="0"/>
          <w:sz w:val="28"/>
          <w:szCs w:val="28"/>
          <w:lang w:eastAsia="uk-UA"/>
        </w:rPr>
        <w:lastRenderedPageBreak/>
        <w:t xml:space="preserve">11. </w:t>
      </w:r>
      <w:r w:rsidR="00EC2620" w:rsidRPr="00EC2620">
        <w:rPr>
          <w:position w:val="0"/>
          <w:sz w:val="28"/>
          <w:szCs w:val="28"/>
          <w:lang w:eastAsia="uk-UA"/>
        </w:rPr>
        <w:t>Зміни до освітньо-професійної програми</w:t>
      </w:r>
    </w:p>
    <w:p w14:paraId="4A498F49" w14:textId="79D8E352" w:rsidR="00EC2620" w:rsidRPr="00EC2620" w:rsidRDefault="00EC2620" w:rsidP="00EC262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  <w:r w:rsidRPr="00EC2620">
        <w:rPr>
          <w:position w:val="0"/>
          <w:sz w:val="28"/>
          <w:szCs w:val="28"/>
          <w:lang w:eastAsia="uk-UA"/>
        </w:rPr>
        <w:t>Порівняльна таблиця змін при незначній модернізації ОПП «</w:t>
      </w:r>
      <w:r w:rsidR="00B91269" w:rsidRPr="00B91269">
        <w:rPr>
          <w:position w:val="0"/>
          <w:sz w:val="28"/>
          <w:szCs w:val="28"/>
          <w:lang w:eastAsia="uk-UA"/>
        </w:rPr>
        <w:t>Захист та безпека інформаційних систем»</w:t>
      </w:r>
      <w:r w:rsidRPr="00EC2620">
        <w:rPr>
          <w:position w:val="0"/>
          <w:sz w:val="28"/>
          <w:szCs w:val="28"/>
          <w:lang w:eastAsia="uk-UA"/>
        </w:rPr>
        <w:t xml:space="preserve"> зі спеціальності </w:t>
      </w:r>
      <w:r w:rsidR="003C0E58">
        <w:rPr>
          <w:position w:val="0"/>
          <w:sz w:val="28"/>
          <w:szCs w:val="28"/>
          <w:lang w:eastAsia="uk-UA"/>
        </w:rPr>
        <w:t xml:space="preserve"> </w:t>
      </w:r>
      <w:r w:rsidR="00EA0306">
        <w:rPr>
          <w:position w:val="0"/>
          <w:sz w:val="28"/>
          <w:szCs w:val="28"/>
          <w:lang w:eastAsia="uk-UA"/>
        </w:rPr>
        <w:br/>
      </w:r>
      <w:r w:rsidR="00CF2560" w:rsidRPr="00CF2560">
        <w:rPr>
          <w:position w:val="0"/>
          <w:sz w:val="28"/>
          <w:szCs w:val="28"/>
          <w:lang w:eastAsia="uk-UA"/>
        </w:rPr>
        <w:t xml:space="preserve">F5 </w:t>
      </w:r>
      <w:proofErr w:type="spellStart"/>
      <w:r w:rsidR="00CF2560" w:rsidRPr="00CF2560">
        <w:rPr>
          <w:position w:val="0"/>
          <w:sz w:val="28"/>
          <w:szCs w:val="28"/>
          <w:lang w:eastAsia="uk-UA"/>
        </w:rPr>
        <w:t>Кібербезпека</w:t>
      </w:r>
      <w:proofErr w:type="spellEnd"/>
      <w:r w:rsidR="00CF2560" w:rsidRPr="00CF2560">
        <w:rPr>
          <w:position w:val="0"/>
          <w:sz w:val="28"/>
          <w:szCs w:val="28"/>
          <w:lang w:eastAsia="uk-UA"/>
        </w:rPr>
        <w:t xml:space="preserve"> та захист інформації</w:t>
      </w:r>
    </w:p>
    <w:tbl>
      <w:tblPr>
        <w:tblW w:w="1587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4536"/>
        <w:gridCol w:w="4536"/>
      </w:tblGrid>
      <w:tr w:rsidR="00EC2620" w:rsidRPr="00EC2620" w14:paraId="26015EA0" w14:textId="77777777" w:rsidTr="00C85F5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B558" w14:textId="77777777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eastAsia="uk-UA"/>
              </w:rPr>
            </w:pPr>
            <w:r w:rsidRPr="00EC2620">
              <w:rPr>
                <w:b/>
                <w:color w:val="000000"/>
                <w:position w:val="0"/>
                <w:lang w:eastAsia="uk-UA"/>
              </w:rPr>
              <w:t>Ініціатори змін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B1EE" w14:textId="77777777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eastAsia="uk-UA"/>
              </w:rPr>
            </w:pPr>
            <w:r w:rsidRPr="00EC2620">
              <w:rPr>
                <w:b/>
                <w:color w:val="000000"/>
                <w:position w:val="0"/>
                <w:lang w:eastAsia="uk-UA"/>
              </w:rPr>
              <w:t>Складова чинної ОПП, що змінюється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E3D0" w14:textId="77777777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eastAsia="uk-UA"/>
              </w:rPr>
            </w:pPr>
            <w:r w:rsidRPr="00EC2620">
              <w:rPr>
                <w:b/>
                <w:color w:val="000000"/>
                <w:position w:val="0"/>
                <w:lang w:eastAsia="uk-UA"/>
              </w:rPr>
              <w:t>Новий зміст складової ОПП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5FB4" w14:textId="77777777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eastAsia="uk-UA"/>
              </w:rPr>
            </w:pPr>
            <w:r w:rsidRPr="00EC2620">
              <w:rPr>
                <w:b/>
                <w:color w:val="000000"/>
                <w:position w:val="0"/>
                <w:lang w:eastAsia="uk-UA"/>
              </w:rPr>
              <w:t>Пояснення</w:t>
            </w:r>
          </w:p>
        </w:tc>
      </w:tr>
      <w:tr w:rsidR="00EC2620" w:rsidRPr="00EC2620" w14:paraId="4BC36326" w14:textId="77777777" w:rsidTr="00C85F5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D8A0" w14:textId="77777777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lang w:eastAsia="uk-UA"/>
              </w:rPr>
            </w:pPr>
            <w:r w:rsidRPr="00EC2620">
              <w:rPr>
                <w:color w:val="000000"/>
                <w:position w:val="0"/>
                <w:lang w:eastAsia="uk-UA"/>
              </w:rPr>
              <w:t xml:space="preserve">Викладачі ЦК, </w:t>
            </w:r>
            <w:proofErr w:type="spellStart"/>
            <w:r w:rsidRPr="00EC2620">
              <w:rPr>
                <w:color w:val="000000"/>
                <w:position w:val="0"/>
                <w:lang w:eastAsia="uk-UA"/>
              </w:rPr>
              <w:t>стейкхолдери</w:t>
            </w:r>
            <w:proofErr w:type="spellEnd"/>
            <w:r w:rsidRPr="00EC2620">
              <w:rPr>
                <w:color w:val="000000"/>
                <w:position w:val="0"/>
                <w:lang w:eastAsia="uk-UA"/>
              </w:rPr>
              <w:t xml:space="preserve"> та</w:t>
            </w:r>
            <w:r w:rsidRPr="00EC2620">
              <w:rPr>
                <w:color w:val="000000"/>
                <w:position w:val="0"/>
                <w:lang w:eastAsia="uk-UA"/>
              </w:rPr>
              <w:br/>
              <w:t xml:space="preserve">здобувачі освіти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23F3" w14:textId="6E3C1375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lang w:eastAsia="uk-UA"/>
              </w:rPr>
            </w:pPr>
            <w:r w:rsidRPr="00EC2620">
              <w:rPr>
                <w:color w:val="000000"/>
                <w:position w:val="0"/>
                <w:lang w:eastAsia="uk-UA"/>
              </w:rPr>
              <w:t xml:space="preserve">ОК </w:t>
            </w:r>
            <w:r w:rsidR="003C0E58">
              <w:rPr>
                <w:color w:val="000000"/>
                <w:position w:val="0"/>
                <w:lang w:eastAsia="uk-UA"/>
              </w:rPr>
              <w:t>13</w:t>
            </w:r>
            <w:r w:rsidRPr="00EC2620">
              <w:rPr>
                <w:color w:val="000000"/>
                <w:position w:val="0"/>
                <w:lang w:eastAsia="uk-UA"/>
              </w:rPr>
              <w:t xml:space="preserve"> </w:t>
            </w:r>
            <w:r w:rsidR="000F7A1F">
              <w:rPr>
                <w:color w:val="000000"/>
                <w:position w:val="0"/>
                <w:lang w:eastAsia="uk-UA"/>
              </w:rPr>
              <w:t xml:space="preserve"> </w:t>
            </w:r>
            <w:r w:rsidRPr="00EC2620">
              <w:rPr>
                <w:color w:val="000000"/>
                <w:position w:val="0"/>
                <w:lang w:eastAsia="uk-UA"/>
              </w:rPr>
              <w:t>Економічна теорія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1976" w14:textId="2C65D543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lang w:eastAsia="uk-UA"/>
              </w:rPr>
            </w:pPr>
            <w:r w:rsidRPr="00EC2620">
              <w:rPr>
                <w:color w:val="000000"/>
                <w:position w:val="0"/>
                <w:lang w:eastAsia="uk-UA"/>
              </w:rPr>
              <w:t xml:space="preserve">ОК </w:t>
            </w:r>
            <w:r w:rsidR="003C0E58">
              <w:rPr>
                <w:color w:val="000000"/>
                <w:position w:val="0"/>
                <w:lang w:eastAsia="uk-UA"/>
              </w:rPr>
              <w:t>1</w:t>
            </w:r>
            <w:r w:rsidR="001012E3">
              <w:rPr>
                <w:color w:val="000000"/>
                <w:position w:val="0"/>
                <w:lang w:eastAsia="uk-UA"/>
              </w:rPr>
              <w:t>2</w:t>
            </w:r>
            <w:r w:rsidRPr="00EC2620">
              <w:rPr>
                <w:color w:val="000000"/>
                <w:position w:val="0"/>
                <w:lang w:eastAsia="uk-UA"/>
              </w:rPr>
              <w:tab/>
              <w:t xml:space="preserve">Електродинаміка та  оптика.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AB33" w14:textId="77777777" w:rsidR="00EC2620" w:rsidRPr="00EC2620" w:rsidRDefault="00EC2620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 xml:space="preserve">Зумовлено запитом </w:t>
            </w:r>
            <w:proofErr w:type="spellStart"/>
            <w:r w:rsidRPr="00EC2620">
              <w:rPr>
                <w:position w:val="0"/>
                <w:lang w:eastAsia="uk-UA"/>
              </w:rPr>
              <w:t>стейкхолдерів</w:t>
            </w:r>
            <w:proofErr w:type="spellEnd"/>
            <w:r w:rsidRPr="00EC2620">
              <w:rPr>
                <w:position w:val="0"/>
                <w:lang w:eastAsia="uk-UA"/>
              </w:rPr>
              <w:t xml:space="preserve"> щодо </w:t>
            </w:r>
            <w:r w:rsidRPr="00EC2620">
              <w:rPr>
                <w:color w:val="000000"/>
                <w:position w:val="0"/>
                <w:lang w:eastAsia="uk-UA"/>
              </w:rPr>
              <w:t xml:space="preserve">базової підготовки з вибраних розділів загальної фізики </w:t>
            </w:r>
          </w:p>
        </w:tc>
      </w:tr>
      <w:tr w:rsidR="00FB5B5D" w:rsidRPr="00EC2620" w14:paraId="29C50D07" w14:textId="77777777" w:rsidTr="00C85F5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5639" w14:textId="5329CC1A" w:rsidR="00FB5B5D" w:rsidRPr="00EC2620" w:rsidRDefault="007C178A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color w:val="000000"/>
                <w:position w:val="0"/>
                <w:lang w:eastAsia="uk-UA"/>
              </w:rPr>
            </w:pPr>
            <w:r w:rsidRPr="00EC2620">
              <w:rPr>
                <w:color w:val="000000"/>
                <w:position w:val="0"/>
                <w:lang w:eastAsia="uk-UA"/>
              </w:rPr>
              <w:t xml:space="preserve">Викладачі ЦК, </w:t>
            </w:r>
            <w:proofErr w:type="spellStart"/>
            <w:r w:rsidRPr="00EC2620">
              <w:rPr>
                <w:color w:val="000000"/>
                <w:position w:val="0"/>
                <w:lang w:eastAsia="uk-UA"/>
              </w:rPr>
              <w:t>стейкхолдери</w:t>
            </w:r>
            <w:proofErr w:type="spellEnd"/>
            <w:r w:rsidRPr="00EC2620">
              <w:rPr>
                <w:color w:val="000000"/>
                <w:position w:val="0"/>
                <w:lang w:eastAsia="uk-UA"/>
              </w:rPr>
              <w:t xml:space="preserve"> та</w:t>
            </w:r>
            <w:r w:rsidRPr="00EC2620">
              <w:rPr>
                <w:color w:val="000000"/>
                <w:position w:val="0"/>
                <w:lang w:eastAsia="uk-UA"/>
              </w:rPr>
              <w:br/>
              <w:t>здобувачі освіти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B846" w14:textId="70955490" w:rsidR="00FB5B5D" w:rsidRPr="00EC2620" w:rsidRDefault="00CE3567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color w:val="000000"/>
                <w:position w:val="0"/>
                <w:lang w:eastAsia="uk-UA"/>
              </w:rPr>
            </w:pPr>
            <w:r>
              <w:rPr>
                <w:color w:val="000000"/>
                <w:position w:val="0"/>
                <w:lang w:eastAsia="uk-UA"/>
              </w:rPr>
              <w:t xml:space="preserve">ОК 3 </w:t>
            </w:r>
            <w:r w:rsidR="00FB5B5D" w:rsidRPr="00FB5B5D">
              <w:rPr>
                <w:color w:val="000000"/>
                <w:position w:val="0"/>
                <w:lang w:eastAsia="uk-UA"/>
              </w:rPr>
              <w:t>Людина і світ (Культурологія, Філософія, Соціологія)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411B" w14:textId="5FD280F1" w:rsidR="00FB5B5D" w:rsidRPr="00EC2620" w:rsidRDefault="007C178A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color w:val="000000"/>
                <w:position w:val="0"/>
                <w:lang w:eastAsia="uk-UA"/>
              </w:rPr>
            </w:pPr>
            <w:r>
              <w:rPr>
                <w:color w:val="000000"/>
                <w:position w:val="0"/>
                <w:lang w:eastAsia="uk-UA"/>
              </w:rPr>
              <w:t xml:space="preserve">Перерозподіл кредитів між </w:t>
            </w:r>
            <w:r w:rsidR="00CF4059">
              <w:rPr>
                <w:color w:val="000000"/>
                <w:position w:val="0"/>
                <w:lang w:eastAsia="uk-UA"/>
              </w:rPr>
              <w:t>ОК8, ОК10</w:t>
            </w:r>
            <w:r w:rsidR="0036779C" w:rsidRPr="00EC2620">
              <w:rPr>
                <w:color w:val="000000"/>
                <w:position w:val="0"/>
                <w:lang w:eastAsia="uk-UA"/>
              </w:rPr>
              <w:t xml:space="preserve"> Уточнення логічної послідовності</w:t>
            </w:r>
            <w:r w:rsidR="00C85F52">
              <w:rPr>
                <w:color w:val="000000"/>
                <w:position w:val="0"/>
                <w:lang w:eastAsia="uk-UA"/>
              </w:rPr>
              <w:t xml:space="preserve"> </w:t>
            </w:r>
            <w:r w:rsidR="0036779C" w:rsidRPr="00EC2620">
              <w:rPr>
                <w:color w:val="000000"/>
                <w:position w:val="0"/>
                <w:lang w:eastAsia="uk-UA"/>
              </w:rPr>
              <w:t>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5CF6" w14:textId="55D8551E" w:rsidR="00FB5B5D" w:rsidRPr="00EC2620" w:rsidRDefault="00825B5C" w:rsidP="00EC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 xml:space="preserve">Зумовлено запитом </w:t>
            </w:r>
            <w:r>
              <w:rPr>
                <w:position w:val="0"/>
                <w:lang w:eastAsia="uk-UA"/>
              </w:rPr>
              <w:t>викладачів та</w:t>
            </w:r>
            <w:r w:rsidR="00321692">
              <w:rPr>
                <w:position w:val="0"/>
                <w:lang w:eastAsia="uk-UA"/>
              </w:rPr>
              <w:t xml:space="preserve"> </w:t>
            </w:r>
            <w:proofErr w:type="spellStart"/>
            <w:r w:rsidR="00265A17">
              <w:rPr>
                <w:position w:val="0"/>
                <w:lang w:eastAsia="uk-UA"/>
              </w:rPr>
              <w:t>стейкхолдерів</w:t>
            </w:r>
            <w:proofErr w:type="spellEnd"/>
            <w:r>
              <w:rPr>
                <w:position w:val="0"/>
                <w:lang w:eastAsia="uk-UA"/>
              </w:rPr>
              <w:t xml:space="preserve"> </w:t>
            </w:r>
            <w:r w:rsidRPr="00EC2620">
              <w:rPr>
                <w:position w:val="0"/>
                <w:lang w:eastAsia="uk-UA"/>
              </w:rPr>
              <w:t xml:space="preserve">щодо </w:t>
            </w:r>
            <w:r w:rsidR="00FC581D">
              <w:rPr>
                <w:position w:val="0"/>
                <w:lang w:eastAsia="uk-UA"/>
              </w:rPr>
              <w:t xml:space="preserve">циклу ОК загальної </w:t>
            </w:r>
            <w:r w:rsidRPr="00EC2620">
              <w:rPr>
                <w:color w:val="000000"/>
                <w:position w:val="0"/>
                <w:lang w:eastAsia="uk-UA"/>
              </w:rPr>
              <w:t xml:space="preserve">підготовки </w:t>
            </w:r>
            <w:r w:rsidR="00FC581D">
              <w:rPr>
                <w:color w:val="000000"/>
                <w:position w:val="0"/>
                <w:lang w:eastAsia="uk-UA"/>
              </w:rPr>
              <w:t>.</w:t>
            </w:r>
          </w:p>
        </w:tc>
      </w:tr>
    </w:tbl>
    <w:p w14:paraId="21BF754F" w14:textId="77777777" w:rsidR="00EC2620" w:rsidRPr="00EC2620" w:rsidRDefault="00EC2620" w:rsidP="00EC262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755"/>
        <w:gridCol w:w="1284"/>
        <w:gridCol w:w="1838"/>
        <w:gridCol w:w="324"/>
        <w:gridCol w:w="851"/>
        <w:gridCol w:w="3831"/>
        <w:gridCol w:w="1276"/>
        <w:gridCol w:w="1906"/>
      </w:tblGrid>
      <w:tr w:rsidR="00EC2620" w:rsidRPr="00EC2620" w14:paraId="114942F7" w14:textId="77777777" w:rsidTr="0066368D">
        <w:tc>
          <w:tcPr>
            <w:tcW w:w="874" w:type="dxa"/>
            <w:shd w:val="clear" w:color="auto" w:fill="auto"/>
          </w:tcPr>
          <w:p w14:paraId="3DCB50E3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Код</w:t>
            </w:r>
          </w:p>
          <w:p w14:paraId="3BEAECBB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н/д</w:t>
            </w:r>
          </w:p>
        </w:tc>
        <w:tc>
          <w:tcPr>
            <w:tcW w:w="3755" w:type="dxa"/>
            <w:shd w:val="clear" w:color="auto" w:fill="auto"/>
          </w:tcPr>
          <w:p w14:paraId="3E889AB9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 xml:space="preserve">Компоненти освітньо-професійної програми </w:t>
            </w:r>
          </w:p>
          <w:p w14:paraId="19A48E6A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(редакція 2024 року)</w:t>
            </w:r>
          </w:p>
        </w:tc>
        <w:tc>
          <w:tcPr>
            <w:tcW w:w="1284" w:type="dxa"/>
            <w:shd w:val="clear" w:color="auto" w:fill="auto"/>
          </w:tcPr>
          <w:p w14:paraId="58F83EDD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Кількість кредитів</w:t>
            </w:r>
          </w:p>
        </w:tc>
        <w:tc>
          <w:tcPr>
            <w:tcW w:w="1838" w:type="dxa"/>
            <w:shd w:val="clear" w:color="auto" w:fill="auto"/>
          </w:tcPr>
          <w:p w14:paraId="469093A1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Форма підсумкового контролю</w:t>
            </w:r>
          </w:p>
        </w:tc>
        <w:tc>
          <w:tcPr>
            <w:tcW w:w="324" w:type="dxa"/>
            <w:shd w:val="clear" w:color="auto" w:fill="auto"/>
          </w:tcPr>
          <w:p w14:paraId="337C5E2E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14:paraId="4535EA9F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Код</w:t>
            </w:r>
          </w:p>
          <w:p w14:paraId="40769C6B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н/д</w:t>
            </w:r>
          </w:p>
        </w:tc>
        <w:tc>
          <w:tcPr>
            <w:tcW w:w="3831" w:type="dxa"/>
            <w:shd w:val="clear" w:color="auto" w:fill="auto"/>
          </w:tcPr>
          <w:p w14:paraId="215B99BA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Компоненти освітньо-професійної програми (редакція 2025 року)</w:t>
            </w:r>
          </w:p>
        </w:tc>
        <w:tc>
          <w:tcPr>
            <w:tcW w:w="1276" w:type="dxa"/>
            <w:shd w:val="clear" w:color="auto" w:fill="auto"/>
          </w:tcPr>
          <w:p w14:paraId="52253AC7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Кількість кредитів</w:t>
            </w:r>
          </w:p>
        </w:tc>
        <w:tc>
          <w:tcPr>
            <w:tcW w:w="1906" w:type="dxa"/>
            <w:shd w:val="clear" w:color="auto" w:fill="auto"/>
          </w:tcPr>
          <w:p w14:paraId="794CC5B2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uk-UA"/>
              </w:rPr>
            </w:pPr>
            <w:r w:rsidRPr="00EC2620">
              <w:rPr>
                <w:b/>
                <w:position w:val="0"/>
                <w:lang w:eastAsia="uk-UA"/>
              </w:rPr>
              <w:t>Форма підсумкового контролю</w:t>
            </w:r>
          </w:p>
        </w:tc>
      </w:tr>
      <w:tr w:rsidR="00EC2620" w:rsidRPr="00EC2620" w14:paraId="75C9A83B" w14:textId="77777777" w:rsidTr="0066368D">
        <w:tc>
          <w:tcPr>
            <w:tcW w:w="7751" w:type="dxa"/>
            <w:gridSpan w:val="4"/>
            <w:shd w:val="clear" w:color="auto" w:fill="auto"/>
          </w:tcPr>
          <w:p w14:paraId="429AB69A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b/>
                <w:bCs/>
                <w:position w:val="0"/>
              </w:rPr>
              <w:t>1.3 Цикл практичної підготовки</w:t>
            </w:r>
          </w:p>
        </w:tc>
        <w:tc>
          <w:tcPr>
            <w:tcW w:w="324" w:type="dxa"/>
            <w:shd w:val="clear" w:color="auto" w:fill="auto"/>
          </w:tcPr>
          <w:p w14:paraId="445C069D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7864" w:type="dxa"/>
            <w:gridSpan w:val="4"/>
            <w:shd w:val="clear" w:color="auto" w:fill="auto"/>
          </w:tcPr>
          <w:p w14:paraId="1976989E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b/>
                <w:bCs/>
                <w:position w:val="0"/>
              </w:rPr>
              <w:t>1.3 Цикл практичної підготовки</w:t>
            </w:r>
          </w:p>
        </w:tc>
      </w:tr>
      <w:tr w:rsidR="00EC2620" w:rsidRPr="00EC2620" w14:paraId="467A7E6C" w14:textId="77777777" w:rsidTr="0066368D">
        <w:tc>
          <w:tcPr>
            <w:tcW w:w="874" w:type="dxa"/>
            <w:shd w:val="clear" w:color="auto" w:fill="auto"/>
          </w:tcPr>
          <w:p w14:paraId="5447E089" w14:textId="18F124C3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>ОК</w:t>
            </w:r>
            <w:r w:rsidR="0045160D">
              <w:rPr>
                <w:position w:val="0"/>
                <w:lang w:eastAsia="uk-UA"/>
              </w:rPr>
              <w:t>13</w:t>
            </w:r>
          </w:p>
        </w:tc>
        <w:tc>
          <w:tcPr>
            <w:tcW w:w="3755" w:type="dxa"/>
            <w:shd w:val="clear" w:color="auto" w:fill="auto"/>
          </w:tcPr>
          <w:p w14:paraId="647DC068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>Економічна теорія</w:t>
            </w:r>
          </w:p>
        </w:tc>
        <w:tc>
          <w:tcPr>
            <w:tcW w:w="1284" w:type="dxa"/>
            <w:shd w:val="clear" w:color="auto" w:fill="auto"/>
          </w:tcPr>
          <w:p w14:paraId="474B516A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F7F1E1C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>залік</w:t>
            </w:r>
          </w:p>
        </w:tc>
        <w:tc>
          <w:tcPr>
            <w:tcW w:w="324" w:type="dxa"/>
            <w:shd w:val="clear" w:color="auto" w:fill="auto"/>
          </w:tcPr>
          <w:p w14:paraId="3AB2E067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14:paraId="7B57AD26" w14:textId="040AA6E3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 xml:space="preserve">ОК </w:t>
            </w:r>
            <w:r w:rsidR="0045160D">
              <w:rPr>
                <w:position w:val="0"/>
                <w:lang w:eastAsia="uk-UA"/>
              </w:rPr>
              <w:t>1</w:t>
            </w:r>
            <w:r w:rsidR="00F80986">
              <w:rPr>
                <w:position w:val="0"/>
                <w:lang w:eastAsia="uk-UA"/>
              </w:rPr>
              <w:t>2</w:t>
            </w:r>
            <w:r w:rsidRPr="00EC2620">
              <w:rPr>
                <w:position w:val="0"/>
                <w:lang w:eastAsia="uk-UA"/>
              </w:rPr>
              <w:t xml:space="preserve">  </w:t>
            </w:r>
          </w:p>
        </w:tc>
        <w:tc>
          <w:tcPr>
            <w:tcW w:w="3831" w:type="dxa"/>
            <w:shd w:val="clear" w:color="auto" w:fill="auto"/>
          </w:tcPr>
          <w:p w14:paraId="6D9A93EC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>Електродинаміка та  оптика</w:t>
            </w:r>
          </w:p>
        </w:tc>
        <w:tc>
          <w:tcPr>
            <w:tcW w:w="1276" w:type="dxa"/>
            <w:shd w:val="clear" w:color="auto" w:fill="auto"/>
          </w:tcPr>
          <w:p w14:paraId="5E29AE28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EC2620">
              <w:rPr>
                <w:position w:val="0"/>
                <w:lang w:eastAsia="uk-UA"/>
              </w:rPr>
              <w:t>3</w:t>
            </w:r>
          </w:p>
        </w:tc>
        <w:tc>
          <w:tcPr>
            <w:tcW w:w="1906" w:type="dxa"/>
            <w:shd w:val="clear" w:color="auto" w:fill="auto"/>
          </w:tcPr>
          <w:p w14:paraId="000B2441" w14:textId="77777777" w:rsidR="00EC2620" w:rsidRPr="00EC2620" w:rsidRDefault="00EC2620" w:rsidP="00EC262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proofErr w:type="spellStart"/>
            <w:r w:rsidRPr="00EC2620">
              <w:rPr>
                <w:position w:val="0"/>
                <w:lang w:eastAsia="uk-UA"/>
              </w:rPr>
              <w:t>диф</w:t>
            </w:r>
            <w:proofErr w:type="spellEnd"/>
            <w:r w:rsidRPr="00EC2620">
              <w:rPr>
                <w:position w:val="0"/>
                <w:lang w:eastAsia="uk-UA"/>
              </w:rPr>
              <w:t>. залік</w:t>
            </w:r>
          </w:p>
        </w:tc>
      </w:tr>
      <w:tr w:rsidR="003E39E8" w:rsidRPr="00EC2620" w14:paraId="25E96087" w14:textId="77777777" w:rsidTr="0066368D">
        <w:tc>
          <w:tcPr>
            <w:tcW w:w="874" w:type="dxa"/>
            <w:shd w:val="clear" w:color="auto" w:fill="auto"/>
          </w:tcPr>
          <w:p w14:paraId="49DF7369" w14:textId="78C7A760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 xml:space="preserve">ОК 9  </w:t>
            </w:r>
          </w:p>
        </w:tc>
        <w:tc>
          <w:tcPr>
            <w:tcW w:w="3755" w:type="dxa"/>
            <w:shd w:val="clear" w:color="auto" w:fill="auto"/>
          </w:tcPr>
          <w:p w14:paraId="1C5B703E" w14:textId="1E6D1007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>Вища математика  та теорія ймовірності</w:t>
            </w:r>
          </w:p>
        </w:tc>
        <w:tc>
          <w:tcPr>
            <w:tcW w:w="1284" w:type="dxa"/>
            <w:shd w:val="clear" w:color="auto" w:fill="auto"/>
          </w:tcPr>
          <w:p w14:paraId="7AEDBFFB" w14:textId="590CA3A6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FB6B4B">
              <w:t>4</w:t>
            </w:r>
          </w:p>
        </w:tc>
        <w:tc>
          <w:tcPr>
            <w:tcW w:w="1838" w:type="dxa"/>
            <w:shd w:val="clear" w:color="auto" w:fill="auto"/>
          </w:tcPr>
          <w:p w14:paraId="0DEAE8A3" w14:textId="54EEFF9B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>Екзамен</w:t>
            </w:r>
          </w:p>
        </w:tc>
        <w:tc>
          <w:tcPr>
            <w:tcW w:w="324" w:type="dxa"/>
            <w:shd w:val="clear" w:color="auto" w:fill="auto"/>
          </w:tcPr>
          <w:p w14:paraId="07EB70C9" w14:textId="77777777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14:paraId="6E529201" w14:textId="08FA1C0B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 xml:space="preserve">ОК 8  </w:t>
            </w:r>
          </w:p>
        </w:tc>
        <w:tc>
          <w:tcPr>
            <w:tcW w:w="3831" w:type="dxa"/>
            <w:shd w:val="clear" w:color="auto" w:fill="auto"/>
          </w:tcPr>
          <w:p w14:paraId="70B81909" w14:textId="7E128505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bookmarkStart w:id="2" w:name="_Hlk198621770"/>
            <w:r w:rsidRPr="000D4AC8">
              <w:t>Вища математика  та теорія ймовірності</w:t>
            </w:r>
            <w:bookmarkEnd w:id="2"/>
          </w:p>
        </w:tc>
        <w:tc>
          <w:tcPr>
            <w:tcW w:w="1276" w:type="dxa"/>
            <w:shd w:val="clear" w:color="auto" w:fill="auto"/>
          </w:tcPr>
          <w:p w14:paraId="61A56507" w14:textId="27860568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>
              <w:t>5</w:t>
            </w:r>
          </w:p>
        </w:tc>
        <w:tc>
          <w:tcPr>
            <w:tcW w:w="1906" w:type="dxa"/>
            <w:shd w:val="clear" w:color="auto" w:fill="auto"/>
          </w:tcPr>
          <w:p w14:paraId="2121BA00" w14:textId="5B8A3288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>Екзамен</w:t>
            </w:r>
          </w:p>
        </w:tc>
      </w:tr>
      <w:tr w:rsidR="003E39E8" w:rsidRPr="00EC2620" w14:paraId="534EC2AF" w14:textId="77777777" w:rsidTr="0066368D">
        <w:tc>
          <w:tcPr>
            <w:tcW w:w="874" w:type="dxa"/>
            <w:shd w:val="clear" w:color="auto" w:fill="auto"/>
          </w:tcPr>
          <w:p w14:paraId="7583A720" w14:textId="4FABC621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>ОК 11</w:t>
            </w:r>
            <w:r w:rsidRPr="000D4AC8">
              <w:rPr>
                <w:shd w:val="clear" w:color="auto" w:fill="92D050"/>
              </w:rPr>
              <w:t xml:space="preserve">  </w:t>
            </w:r>
          </w:p>
        </w:tc>
        <w:tc>
          <w:tcPr>
            <w:tcW w:w="3755" w:type="dxa"/>
            <w:shd w:val="clear" w:color="auto" w:fill="auto"/>
          </w:tcPr>
          <w:p w14:paraId="56AF6FC8" w14:textId="0BDCADD8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 xml:space="preserve">Дискретна математика </w:t>
            </w:r>
          </w:p>
        </w:tc>
        <w:tc>
          <w:tcPr>
            <w:tcW w:w="1284" w:type="dxa"/>
            <w:shd w:val="clear" w:color="auto" w:fill="auto"/>
          </w:tcPr>
          <w:p w14:paraId="236040EC" w14:textId="2C05E062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FB6B4B">
              <w:t>3</w:t>
            </w:r>
          </w:p>
        </w:tc>
        <w:tc>
          <w:tcPr>
            <w:tcW w:w="1838" w:type="dxa"/>
            <w:shd w:val="clear" w:color="auto" w:fill="auto"/>
          </w:tcPr>
          <w:p w14:paraId="3EA75B7A" w14:textId="787DC9D1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>Екзамен</w:t>
            </w:r>
          </w:p>
        </w:tc>
        <w:tc>
          <w:tcPr>
            <w:tcW w:w="324" w:type="dxa"/>
            <w:shd w:val="clear" w:color="auto" w:fill="auto"/>
          </w:tcPr>
          <w:p w14:paraId="356D2493" w14:textId="77777777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14:paraId="3720D94B" w14:textId="55DCC2B0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>ОК 10</w:t>
            </w:r>
            <w:r w:rsidRPr="000D4AC8">
              <w:rPr>
                <w:shd w:val="clear" w:color="auto" w:fill="92D050"/>
              </w:rPr>
              <w:t xml:space="preserve"> </w:t>
            </w:r>
            <w:r w:rsidRPr="000D4AC8">
              <w:t xml:space="preserve"> </w:t>
            </w:r>
          </w:p>
        </w:tc>
        <w:tc>
          <w:tcPr>
            <w:tcW w:w="3831" w:type="dxa"/>
            <w:shd w:val="clear" w:color="auto" w:fill="auto"/>
          </w:tcPr>
          <w:p w14:paraId="023CED70" w14:textId="1125AFF5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 xml:space="preserve">Дискретна математика </w:t>
            </w:r>
            <w:r>
              <w:t>і комп’ютерна логіка</w:t>
            </w:r>
            <w:r>
              <w:tab/>
            </w:r>
          </w:p>
        </w:tc>
        <w:tc>
          <w:tcPr>
            <w:tcW w:w="1276" w:type="dxa"/>
            <w:shd w:val="clear" w:color="auto" w:fill="auto"/>
          </w:tcPr>
          <w:p w14:paraId="766D9755" w14:textId="6DDC118F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>
              <w:t>5</w:t>
            </w:r>
          </w:p>
        </w:tc>
        <w:tc>
          <w:tcPr>
            <w:tcW w:w="1906" w:type="dxa"/>
            <w:shd w:val="clear" w:color="auto" w:fill="auto"/>
          </w:tcPr>
          <w:p w14:paraId="65539A2E" w14:textId="2E9A86B3" w:rsidR="003E39E8" w:rsidRPr="00EC2620" w:rsidRDefault="003E39E8" w:rsidP="003E39E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uk-UA"/>
              </w:rPr>
            </w:pPr>
            <w:r w:rsidRPr="000D4AC8">
              <w:t>Екзамен</w:t>
            </w:r>
          </w:p>
        </w:tc>
      </w:tr>
    </w:tbl>
    <w:p w14:paraId="2D7CFAC6" w14:textId="77777777" w:rsidR="007E31B0" w:rsidRPr="007E31B0" w:rsidRDefault="007E31B0" w:rsidP="007E31B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7E31B0">
        <w:rPr>
          <w:color w:val="000000"/>
          <w:position w:val="0"/>
          <w:sz w:val="28"/>
          <w:szCs w:val="28"/>
          <w:lang w:eastAsia="uk-UA"/>
        </w:rPr>
        <w:t xml:space="preserve">Зміни у освітньо-професійній програмі зумовлені Постановою  Кабінету Міністрів України "Про внесення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Pr="007E31B0">
        <w:rPr>
          <w:color w:val="000000"/>
          <w:position w:val="0"/>
          <w:sz w:val="28"/>
          <w:szCs w:val="28"/>
          <w:lang w:eastAsia="uk-UA"/>
        </w:rPr>
        <w:t>передвищої</w:t>
      </w:r>
      <w:proofErr w:type="spellEnd"/>
      <w:r w:rsidRPr="007E31B0">
        <w:rPr>
          <w:color w:val="000000"/>
          <w:position w:val="0"/>
          <w:sz w:val="28"/>
          <w:szCs w:val="28"/>
          <w:lang w:eastAsia="uk-UA"/>
        </w:rPr>
        <w:t xml:space="preserve"> освіти" від 30 серпня 2024 р. № 1021, рекомендаціями до розроблення освітньо-професійної програми та навчального плану підготовки здобувачів фахової </w:t>
      </w:r>
      <w:proofErr w:type="spellStart"/>
      <w:r w:rsidRPr="007E31B0">
        <w:rPr>
          <w:color w:val="000000"/>
          <w:position w:val="0"/>
          <w:sz w:val="28"/>
          <w:szCs w:val="28"/>
          <w:lang w:eastAsia="uk-UA"/>
        </w:rPr>
        <w:t>передвищої</w:t>
      </w:r>
      <w:proofErr w:type="spellEnd"/>
      <w:r w:rsidRPr="007E31B0">
        <w:rPr>
          <w:color w:val="000000"/>
          <w:position w:val="0"/>
          <w:sz w:val="28"/>
          <w:szCs w:val="28"/>
          <w:lang w:eastAsia="uk-UA"/>
        </w:rPr>
        <w:t xml:space="preserve"> освіти, рекомендаціями </w:t>
      </w:r>
      <w:proofErr w:type="spellStart"/>
      <w:r w:rsidRPr="007E31B0">
        <w:rPr>
          <w:color w:val="000000"/>
          <w:position w:val="0"/>
          <w:sz w:val="28"/>
          <w:szCs w:val="28"/>
          <w:lang w:eastAsia="uk-UA"/>
        </w:rPr>
        <w:t>стейкхолдерів</w:t>
      </w:r>
      <w:proofErr w:type="spellEnd"/>
      <w:r w:rsidRPr="007E31B0">
        <w:rPr>
          <w:color w:val="000000"/>
          <w:position w:val="0"/>
          <w:sz w:val="28"/>
          <w:szCs w:val="28"/>
          <w:lang w:eastAsia="uk-UA"/>
        </w:rPr>
        <w:t>.</w:t>
      </w:r>
    </w:p>
    <w:p w14:paraId="2EAD5A51" w14:textId="0C2563D9" w:rsidR="007E31B0" w:rsidRPr="007E31B0" w:rsidRDefault="007E31B0" w:rsidP="007E31B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7E31B0">
        <w:rPr>
          <w:color w:val="000000"/>
          <w:position w:val="0"/>
          <w:sz w:val="28"/>
          <w:szCs w:val="28"/>
          <w:lang w:eastAsia="uk-UA"/>
        </w:rPr>
        <w:t xml:space="preserve">На прохання </w:t>
      </w:r>
      <w:proofErr w:type="spellStart"/>
      <w:r w:rsidRPr="007E31B0">
        <w:rPr>
          <w:color w:val="000000"/>
          <w:position w:val="0"/>
          <w:sz w:val="28"/>
          <w:szCs w:val="28"/>
          <w:lang w:eastAsia="uk-UA"/>
        </w:rPr>
        <w:t>стейкхолдерів</w:t>
      </w:r>
      <w:proofErr w:type="spellEnd"/>
      <w:r w:rsidRPr="007E31B0">
        <w:rPr>
          <w:color w:val="000000"/>
          <w:position w:val="0"/>
          <w:sz w:val="28"/>
          <w:szCs w:val="28"/>
          <w:lang w:eastAsia="uk-UA"/>
        </w:rPr>
        <w:t xml:space="preserve">  замінено ОК</w:t>
      </w:r>
      <w:r>
        <w:rPr>
          <w:color w:val="000000"/>
          <w:position w:val="0"/>
          <w:sz w:val="28"/>
          <w:szCs w:val="28"/>
          <w:lang w:eastAsia="uk-UA"/>
        </w:rPr>
        <w:t>13</w:t>
      </w:r>
      <w:r w:rsidRPr="007E31B0">
        <w:rPr>
          <w:color w:val="000000"/>
          <w:position w:val="0"/>
          <w:sz w:val="28"/>
          <w:szCs w:val="28"/>
          <w:lang w:eastAsia="uk-UA"/>
        </w:rPr>
        <w:t xml:space="preserve"> Економічна теорія (3) на </w:t>
      </w:r>
      <w:r>
        <w:rPr>
          <w:color w:val="000000"/>
          <w:position w:val="0"/>
          <w:sz w:val="28"/>
          <w:szCs w:val="28"/>
          <w:lang w:eastAsia="uk-UA"/>
        </w:rPr>
        <w:t>ОК</w:t>
      </w:r>
      <w:r w:rsidR="00B23FBA">
        <w:rPr>
          <w:color w:val="000000"/>
          <w:position w:val="0"/>
          <w:sz w:val="28"/>
          <w:szCs w:val="28"/>
          <w:lang w:eastAsia="uk-UA"/>
        </w:rPr>
        <w:t xml:space="preserve">12 </w:t>
      </w:r>
      <w:r w:rsidRPr="007E31B0">
        <w:rPr>
          <w:color w:val="000000"/>
          <w:position w:val="0"/>
          <w:sz w:val="28"/>
          <w:szCs w:val="28"/>
          <w:lang w:eastAsia="uk-UA"/>
        </w:rPr>
        <w:t xml:space="preserve">Електродинаміка та  оптика, також </w:t>
      </w:r>
      <w:r w:rsidR="00005BDE">
        <w:rPr>
          <w:color w:val="000000"/>
          <w:position w:val="0"/>
          <w:sz w:val="28"/>
          <w:szCs w:val="28"/>
          <w:lang w:eastAsia="uk-UA"/>
        </w:rPr>
        <w:t xml:space="preserve">вилучено </w:t>
      </w:r>
      <w:r w:rsidR="00F77BC1">
        <w:rPr>
          <w:color w:val="000000"/>
          <w:position w:val="0"/>
          <w:sz w:val="28"/>
          <w:szCs w:val="28"/>
          <w:lang w:eastAsia="uk-UA"/>
        </w:rPr>
        <w:t xml:space="preserve">ОК3 </w:t>
      </w:r>
      <w:r w:rsidR="00F77BC1" w:rsidRPr="00F77BC1">
        <w:rPr>
          <w:color w:val="000000"/>
          <w:position w:val="0"/>
          <w:sz w:val="28"/>
          <w:szCs w:val="28"/>
          <w:lang w:eastAsia="uk-UA"/>
        </w:rPr>
        <w:t>Людина і світ (Культурологія, Філософія, Соціологія)</w:t>
      </w:r>
      <w:r w:rsidR="009C0560">
        <w:rPr>
          <w:color w:val="000000"/>
          <w:position w:val="0"/>
          <w:sz w:val="28"/>
          <w:szCs w:val="28"/>
          <w:lang w:eastAsia="uk-UA"/>
        </w:rPr>
        <w:t xml:space="preserve"> і </w:t>
      </w:r>
      <w:r w:rsidRPr="007E31B0">
        <w:rPr>
          <w:color w:val="000000"/>
          <w:position w:val="0"/>
          <w:sz w:val="28"/>
          <w:szCs w:val="28"/>
          <w:lang w:eastAsia="uk-UA"/>
        </w:rPr>
        <w:t xml:space="preserve">проведено перерозподіл </w:t>
      </w:r>
      <w:r w:rsidR="009C0560">
        <w:rPr>
          <w:color w:val="000000"/>
          <w:position w:val="0"/>
          <w:sz w:val="28"/>
          <w:szCs w:val="28"/>
          <w:lang w:eastAsia="uk-UA"/>
        </w:rPr>
        <w:t xml:space="preserve">вільних </w:t>
      </w:r>
      <w:r w:rsidRPr="007E31B0">
        <w:rPr>
          <w:color w:val="000000"/>
          <w:position w:val="0"/>
          <w:sz w:val="28"/>
          <w:szCs w:val="28"/>
          <w:lang w:eastAsia="uk-UA"/>
        </w:rPr>
        <w:t>кредитів між ОК</w:t>
      </w:r>
      <w:r w:rsidR="0080123E">
        <w:rPr>
          <w:color w:val="000000"/>
          <w:position w:val="0"/>
          <w:sz w:val="28"/>
          <w:szCs w:val="28"/>
          <w:lang w:eastAsia="uk-UA"/>
        </w:rPr>
        <w:t>8</w:t>
      </w:r>
      <w:r w:rsidRPr="007E31B0">
        <w:rPr>
          <w:color w:val="000000"/>
          <w:position w:val="0"/>
          <w:sz w:val="28"/>
          <w:szCs w:val="28"/>
          <w:lang w:eastAsia="uk-UA"/>
        </w:rPr>
        <w:t xml:space="preserve"> </w:t>
      </w:r>
      <w:r w:rsidR="0080123E" w:rsidRPr="0080123E">
        <w:rPr>
          <w:color w:val="000000"/>
          <w:position w:val="0"/>
          <w:sz w:val="28"/>
          <w:szCs w:val="28"/>
          <w:lang w:eastAsia="uk-UA"/>
        </w:rPr>
        <w:t>Вища математика  та теорія ймовірності</w:t>
      </w:r>
      <w:r w:rsidRPr="007E31B0">
        <w:rPr>
          <w:color w:val="000000"/>
          <w:position w:val="0"/>
          <w:sz w:val="28"/>
          <w:szCs w:val="28"/>
          <w:lang w:eastAsia="uk-UA"/>
        </w:rPr>
        <w:t xml:space="preserve"> (</w:t>
      </w:r>
      <w:r w:rsidR="009C0560">
        <w:rPr>
          <w:color w:val="000000"/>
          <w:position w:val="0"/>
          <w:sz w:val="28"/>
          <w:szCs w:val="28"/>
          <w:lang w:eastAsia="uk-UA"/>
        </w:rPr>
        <w:t>+</w:t>
      </w:r>
      <w:r w:rsidRPr="007E31B0">
        <w:rPr>
          <w:color w:val="000000"/>
          <w:position w:val="0"/>
          <w:sz w:val="28"/>
          <w:szCs w:val="28"/>
          <w:lang w:eastAsia="uk-UA"/>
        </w:rPr>
        <w:t>1) та ОК 10  Дискретна математика і комп’ютерна логіка</w:t>
      </w:r>
      <w:r w:rsidR="009C0560">
        <w:rPr>
          <w:color w:val="000000"/>
          <w:position w:val="0"/>
          <w:sz w:val="28"/>
          <w:szCs w:val="28"/>
          <w:lang w:eastAsia="uk-UA"/>
        </w:rPr>
        <w:t xml:space="preserve"> (+2)</w:t>
      </w:r>
      <w:r w:rsidRPr="007E31B0">
        <w:rPr>
          <w:color w:val="000000"/>
          <w:position w:val="0"/>
          <w:sz w:val="28"/>
          <w:szCs w:val="28"/>
          <w:lang w:eastAsia="uk-UA"/>
        </w:rPr>
        <w:t>.</w:t>
      </w:r>
    </w:p>
    <w:p w14:paraId="4B6EADD7" w14:textId="77777777" w:rsidR="007E31B0" w:rsidRPr="007E31B0" w:rsidRDefault="007E31B0" w:rsidP="007E31B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7E31B0">
        <w:rPr>
          <w:color w:val="000000"/>
          <w:position w:val="0"/>
          <w:sz w:val="28"/>
          <w:szCs w:val="28"/>
          <w:lang w:eastAsia="uk-UA"/>
        </w:rPr>
        <w:t>Висловлені пропозиції, рекомендації, зауваження здобувачів освіти, які отримані в результаті опитування, є несуттєвими.</w:t>
      </w:r>
    </w:p>
    <w:p w14:paraId="5A9A5627" w14:textId="77777777" w:rsidR="00617C69" w:rsidRDefault="00617C69" w:rsidP="00EC262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</w:p>
    <w:p w14:paraId="0FDBD188" w14:textId="44C87E19" w:rsidR="00EC2620" w:rsidRPr="00EC2620" w:rsidRDefault="00EC2620" w:rsidP="00EC262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EC2620">
        <w:rPr>
          <w:color w:val="000000"/>
          <w:position w:val="0"/>
          <w:sz w:val="28"/>
          <w:szCs w:val="28"/>
          <w:lang w:eastAsia="uk-UA"/>
        </w:rPr>
        <w:t>Голова групи забезпечення освітньо-професійної програми</w:t>
      </w:r>
      <w:r w:rsidRPr="00EC2620">
        <w:rPr>
          <w:color w:val="000000"/>
          <w:position w:val="0"/>
          <w:sz w:val="28"/>
          <w:szCs w:val="28"/>
          <w:lang w:eastAsia="uk-UA"/>
        </w:rPr>
        <w:tab/>
        <w:t>_____________</w:t>
      </w:r>
      <w:r w:rsidRPr="006E579C">
        <w:rPr>
          <w:position w:val="0"/>
          <w:sz w:val="28"/>
          <w:szCs w:val="28"/>
          <w:lang w:eastAsia="uk-UA"/>
        </w:rPr>
        <w:t>_____</w:t>
      </w:r>
      <w:r w:rsidRPr="006E579C">
        <w:rPr>
          <w:position w:val="0"/>
          <w:sz w:val="28"/>
          <w:szCs w:val="28"/>
          <w:lang w:eastAsia="uk-UA"/>
        </w:rPr>
        <w:tab/>
      </w:r>
      <w:proofErr w:type="spellStart"/>
      <w:r w:rsidR="00DB27FB" w:rsidRPr="006E579C">
        <w:rPr>
          <w:position w:val="0"/>
          <w:sz w:val="28"/>
          <w:szCs w:val="28"/>
          <w:lang w:eastAsia="uk-UA"/>
        </w:rPr>
        <w:t>Клеха</w:t>
      </w:r>
      <w:proofErr w:type="spellEnd"/>
      <w:r w:rsidR="00DB27FB" w:rsidRPr="006E579C">
        <w:rPr>
          <w:position w:val="0"/>
          <w:sz w:val="28"/>
          <w:szCs w:val="28"/>
          <w:lang w:eastAsia="uk-UA"/>
        </w:rPr>
        <w:t xml:space="preserve"> Олександр Васильович</w:t>
      </w:r>
    </w:p>
    <w:p w14:paraId="7F0206E6" w14:textId="7AEAAD9F" w:rsidR="00EC2620" w:rsidRPr="00EC2620" w:rsidRDefault="00EC2620" w:rsidP="00EC262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EC2620">
        <w:rPr>
          <w:color w:val="000000"/>
          <w:position w:val="0"/>
          <w:sz w:val="28"/>
          <w:szCs w:val="28"/>
          <w:lang w:eastAsia="uk-UA"/>
        </w:rPr>
        <w:t>Зміни до освітньо-професійної програми ухвалені педагогічною радою ТФК ЛНТУ</w:t>
      </w:r>
    </w:p>
    <w:p w14:paraId="44843D93" w14:textId="33C07F91" w:rsidR="007C5BCD" w:rsidRDefault="00EC2620" w:rsidP="00617C69">
      <w:pPr>
        <w:suppressAutoHyphens w:val="0"/>
        <w:spacing w:after="20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EC2620">
        <w:rPr>
          <w:color w:val="000000"/>
          <w:position w:val="0"/>
          <w:sz w:val="28"/>
          <w:szCs w:val="28"/>
          <w:lang w:eastAsia="uk-UA"/>
        </w:rPr>
        <w:t>Протокол № ___ від « ___ » червня 2025 р.</w:t>
      </w:r>
    </w:p>
    <w:sectPr w:rsidR="007C5BCD" w:rsidSect="00617C69">
      <w:headerReference w:type="default" r:id="rId19"/>
      <w:footerReference w:type="default" r:id="rId20"/>
      <w:pgSz w:w="16838" w:h="11906" w:orient="landscape"/>
      <w:pgMar w:top="993" w:right="1134" w:bottom="709" w:left="426" w:header="284" w:footer="212" w:gutter="0"/>
      <w:pgNumType w:start="1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DCAE" w14:textId="77777777" w:rsidR="005942FB" w:rsidRDefault="005942FB">
      <w:pPr>
        <w:spacing w:line="240" w:lineRule="auto"/>
        <w:ind w:left="0" w:hanging="2"/>
      </w:pPr>
      <w:r>
        <w:separator/>
      </w:r>
    </w:p>
  </w:endnote>
  <w:endnote w:type="continuationSeparator" w:id="0">
    <w:p w14:paraId="51DA85A0" w14:textId="77777777" w:rsidR="005942FB" w:rsidRDefault="005942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1251 Times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8" w14:textId="77777777" w:rsidR="007C5BCD" w:rsidRDefault="00CF261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4843DA0" wp14:editId="44843DA1">
              <wp:simplePos x="0" y="0"/>
              <wp:positionH relativeFrom="column">
                <wp:posOffset>-634999</wp:posOffset>
              </wp:positionH>
              <wp:positionV relativeFrom="paragraph">
                <wp:posOffset>-6057899</wp:posOffset>
              </wp:positionV>
              <wp:extent cx="349885" cy="376555"/>
              <wp:effectExtent l="0" t="0" r="0" b="0"/>
              <wp:wrapNone/>
              <wp:docPr id="1030" name="Прямокутник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5180583" y="3601248"/>
                        <a:ext cx="330835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843DA5" w14:textId="77777777" w:rsidR="007C5BCD" w:rsidRDefault="00CF261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86</w:t>
                          </w:r>
                        </w:p>
                        <w:p w14:paraId="44843DA6" w14:textId="77777777" w:rsidR="007C5BCD" w:rsidRDefault="007C5B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43DA0" id="Прямокутник 1030" o:spid="_x0000_s1027" style="position:absolute;margin-left:-50pt;margin-top:-477pt;width:27.55pt;height:29.6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" stroked="f">
              <v:textbox inset="0,0,0,0">
                <w:txbxContent>
                  <w:p w14:paraId="44843DA5" w14:textId="77777777" w:rsidR="007C5BCD" w:rsidRDefault="00CF261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86</w:t>
                    </w:r>
                  </w:p>
                  <w:p w14:paraId="44843DA6" w14:textId="77777777" w:rsidR="007C5BCD" w:rsidRDefault="007C5B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9" w14:textId="0758FFB6" w:rsidR="007C5BCD" w:rsidRDefault="00CF261E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44843D9A" w14:textId="77777777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5111" w14:textId="77777777" w:rsidR="001E1781" w:rsidRDefault="001E1781">
    <w:pPr>
      <w:pStyle w:val="af2"/>
      <w:ind w:left="1" w:hanging="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C" w14:textId="3A0AE7DD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color w:val="000000"/>
        <w:sz w:val="28"/>
        <w:szCs w:val="28"/>
      </w:rPr>
    </w:pPr>
  </w:p>
  <w:p w14:paraId="44843D9D" w14:textId="77777777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13A5" w14:textId="77777777" w:rsidR="005942FB" w:rsidRDefault="005942FB">
      <w:pPr>
        <w:spacing w:line="240" w:lineRule="auto"/>
        <w:ind w:left="0" w:hanging="2"/>
      </w:pPr>
      <w:r>
        <w:separator/>
      </w:r>
    </w:p>
  </w:footnote>
  <w:footnote w:type="continuationSeparator" w:id="0">
    <w:p w14:paraId="166F4B00" w14:textId="77777777" w:rsidR="005942FB" w:rsidRDefault="005942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7" w14:textId="77777777" w:rsidR="007C5BCD" w:rsidRDefault="00CF261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3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843D9E" wp14:editId="44843D9F">
              <wp:simplePos x="0" y="0"/>
              <wp:positionH relativeFrom="column">
                <wp:posOffset>8051800</wp:posOffset>
              </wp:positionH>
              <wp:positionV relativeFrom="paragraph">
                <wp:posOffset>1663700</wp:posOffset>
              </wp:positionV>
              <wp:extent cx="2539365" cy="469265"/>
              <wp:effectExtent l="0" t="0" r="0" b="0"/>
              <wp:wrapNone/>
              <wp:docPr id="1031" name="Прямокутник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4085843" y="3554893"/>
                        <a:ext cx="252031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843DA2" w14:textId="77777777" w:rsidR="007C5BCD" w:rsidRDefault="00CF261E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ГСВОУ _______–__</w:t>
                          </w:r>
                        </w:p>
                        <w:p w14:paraId="44843DA3" w14:textId="77777777" w:rsidR="007C5BCD" w:rsidRDefault="00CF261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                       (позначення стандарту)</w:t>
                          </w:r>
                        </w:p>
                        <w:p w14:paraId="44843DA4" w14:textId="77777777" w:rsidR="007C5BCD" w:rsidRDefault="007C5B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43D9E" id="Прямокутник 1031" o:spid="_x0000_s1026" style="position:absolute;margin-left:634pt;margin-top:131pt;width:199.95pt;height:36.95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" stroked="f">
              <v:textbox inset="0,0,0,0">
                <w:txbxContent>
                  <w:p w14:paraId="44843DA2" w14:textId="77777777" w:rsidR="007C5BCD" w:rsidRDefault="00CF261E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ГСВОУ _______–__</w:t>
                    </w:r>
                  </w:p>
                  <w:p w14:paraId="44843DA3" w14:textId="77777777" w:rsidR="007C5BCD" w:rsidRDefault="00CF261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                            (позначення стандарту)</w:t>
                    </w:r>
                  </w:p>
                  <w:p w14:paraId="44843DA4" w14:textId="77777777" w:rsidR="007C5BCD" w:rsidRDefault="007C5B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A0E7" w14:textId="77777777" w:rsidR="001E1781" w:rsidRDefault="001E1781">
    <w:pPr>
      <w:pStyle w:val="af0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0CF9" w14:textId="77777777" w:rsidR="001E1781" w:rsidRDefault="001E1781">
    <w:pPr>
      <w:pStyle w:val="af0"/>
      <w:ind w:left="1" w:hanging="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B" w14:textId="4F6DDB8E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401"/>
    <w:multiLevelType w:val="hybridMultilevel"/>
    <w:tmpl w:val="49BC3456"/>
    <w:lvl w:ilvl="0" w:tplc="307683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824"/>
    <w:multiLevelType w:val="multilevel"/>
    <w:tmpl w:val="ECF8A7A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2" w15:restartNumberingAfterBreak="0">
    <w:nsid w:val="0E9E0620"/>
    <w:multiLevelType w:val="hybridMultilevel"/>
    <w:tmpl w:val="81F4142C"/>
    <w:lvl w:ilvl="0" w:tplc="A7B695B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FB65EE4"/>
    <w:multiLevelType w:val="multilevel"/>
    <w:tmpl w:val="2C0C49F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1E1124A0"/>
    <w:multiLevelType w:val="multilevel"/>
    <w:tmpl w:val="A5A0833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5" w15:restartNumberingAfterBreak="0">
    <w:nsid w:val="2CB43760"/>
    <w:multiLevelType w:val="multilevel"/>
    <w:tmpl w:val="5A96936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6" w15:restartNumberingAfterBreak="0">
    <w:nsid w:val="2E633779"/>
    <w:multiLevelType w:val="multilevel"/>
    <w:tmpl w:val="CEE6C5A2"/>
    <w:lvl w:ilvl="0">
      <w:start w:val="1"/>
      <w:numFmt w:val="decimal"/>
      <w:lvlText w:val="%1."/>
      <w:lvlJc w:val="left"/>
      <w:pPr>
        <w:ind w:left="447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35D3D6E"/>
    <w:multiLevelType w:val="multilevel"/>
    <w:tmpl w:val="E22648B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 w15:restartNumberingAfterBreak="0">
    <w:nsid w:val="3B7D6F58"/>
    <w:multiLevelType w:val="multilevel"/>
    <w:tmpl w:val="CA84A5F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9" w15:restartNumberingAfterBreak="0">
    <w:nsid w:val="42113B13"/>
    <w:multiLevelType w:val="multilevel"/>
    <w:tmpl w:val="FB207DC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0" w15:restartNumberingAfterBreak="0">
    <w:nsid w:val="75093D39"/>
    <w:multiLevelType w:val="multilevel"/>
    <w:tmpl w:val="E5CC568A"/>
    <w:lvl w:ilvl="0">
      <w:start w:val="1"/>
      <w:numFmt w:val="decimal"/>
      <w:lvlText w:val="%1."/>
      <w:lvlJc w:val="left"/>
      <w:pPr>
        <w:ind w:left="12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62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CD"/>
    <w:rsid w:val="00000FEC"/>
    <w:rsid w:val="0000114A"/>
    <w:rsid w:val="00002307"/>
    <w:rsid w:val="00005BDE"/>
    <w:rsid w:val="00010666"/>
    <w:rsid w:val="00010F5A"/>
    <w:rsid w:val="00017024"/>
    <w:rsid w:val="00022B75"/>
    <w:rsid w:val="0002461D"/>
    <w:rsid w:val="0002541F"/>
    <w:rsid w:val="00025A15"/>
    <w:rsid w:val="000308BB"/>
    <w:rsid w:val="00033D53"/>
    <w:rsid w:val="000348DF"/>
    <w:rsid w:val="000362CB"/>
    <w:rsid w:val="0003659E"/>
    <w:rsid w:val="000464D2"/>
    <w:rsid w:val="00053418"/>
    <w:rsid w:val="000605DB"/>
    <w:rsid w:val="000653BB"/>
    <w:rsid w:val="0006616A"/>
    <w:rsid w:val="00070585"/>
    <w:rsid w:val="000716C9"/>
    <w:rsid w:val="00072ABA"/>
    <w:rsid w:val="00073671"/>
    <w:rsid w:val="00075FD6"/>
    <w:rsid w:val="0007612C"/>
    <w:rsid w:val="00082F85"/>
    <w:rsid w:val="000835D1"/>
    <w:rsid w:val="00083C2E"/>
    <w:rsid w:val="00091437"/>
    <w:rsid w:val="0009190F"/>
    <w:rsid w:val="000946AB"/>
    <w:rsid w:val="000A099D"/>
    <w:rsid w:val="000A3F1D"/>
    <w:rsid w:val="000A4D02"/>
    <w:rsid w:val="000A50BD"/>
    <w:rsid w:val="000A5F6C"/>
    <w:rsid w:val="000A725D"/>
    <w:rsid w:val="000A7460"/>
    <w:rsid w:val="000B70FF"/>
    <w:rsid w:val="000C0FCE"/>
    <w:rsid w:val="000C12F2"/>
    <w:rsid w:val="000C2589"/>
    <w:rsid w:val="000C2DD2"/>
    <w:rsid w:val="000C46C3"/>
    <w:rsid w:val="000C4A7C"/>
    <w:rsid w:val="000C534D"/>
    <w:rsid w:val="000D10B5"/>
    <w:rsid w:val="000D2E5B"/>
    <w:rsid w:val="000D3B7D"/>
    <w:rsid w:val="000D4AC8"/>
    <w:rsid w:val="000D4C3F"/>
    <w:rsid w:val="000D582D"/>
    <w:rsid w:val="000D680B"/>
    <w:rsid w:val="000D6F1E"/>
    <w:rsid w:val="000D75CA"/>
    <w:rsid w:val="000D7E0D"/>
    <w:rsid w:val="000E1F16"/>
    <w:rsid w:val="000E4D91"/>
    <w:rsid w:val="000F2BAA"/>
    <w:rsid w:val="000F60CD"/>
    <w:rsid w:val="000F7A1F"/>
    <w:rsid w:val="00100949"/>
    <w:rsid w:val="001012E3"/>
    <w:rsid w:val="00102273"/>
    <w:rsid w:val="00102D96"/>
    <w:rsid w:val="00111D3D"/>
    <w:rsid w:val="00133E33"/>
    <w:rsid w:val="001346BD"/>
    <w:rsid w:val="00134A03"/>
    <w:rsid w:val="00134AF4"/>
    <w:rsid w:val="00137488"/>
    <w:rsid w:val="001458F5"/>
    <w:rsid w:val="00145E82"/>
    <w:rsid w:val="00150CEA"/>
    <w:rsid w:val="001531C3"/>
    <w:rsid w:val="00164F6F"/>
    <w:rsid w:val="001700F9"/>
    <w:rsid w:val="001724D8"/>
    <w:rsid w:val="00174C42"/>
    <w:rsid w:val="0017511D"/>
    <w:rsid w:val="00176446"/>
    <w:rsid w:val="00180E2B"/>
    <w:rsid w:val="00180E7D"/>
    <w:rsid w:val="00182DEA"/>
    <w:rsid w:val="001845A1"/>
    <w:rsid w:val="001854F9"/>
    <w:rsid w:val="00185588"/>
    <w:rsid w:val="00187E4A"/>
    <w:rsid w:val="001920ED"/>
    <w:rsid w:val="001938AB"/>
    <w:rsid w:val="001943C6"/>
    <w:rsid w:val="001A05FE"/>
    <w:rsid w:val="001A1C2E"/>
    <w:rsid w:val="001B3988"/>
    <w:rsid w:val="001B4B4D"/>
    <w:rsid w:val="001C1C75"/>
    <w:rsid w:val="001C611D"/>
    <w:rsid w:val="001D6E53"/>
    <w:rsid w:val="001D740D"/>
    <w:rsid w:val="001E0F19"/>
    <w:rsid w:val="001E1781"/>
    <w:rsid w:val="001E3D4A"/>
    <w:rsid w:val="001E4FD3"/>
    <w:rsid w:val="001E6D7B"/>
    <w:rsid w:val="001E778D"/>
    <w:rsid w:val="001F0353"/>
    <w:rsid w:val="001F075D"/>
    <w:rsid w:val="001F4874"/>
    <w:rsid w:val="002019A5"/>
    <w:rsid w:val="002126FC"/>
    <w:rsid w:val="00214027"/>
    <w:rsid w:val="0022221F"/>
    <w:rsid w:val="002239C9"/>
    <w:rsid w:val="00225833"/>
    <w:rsid w:val="00234713"/>
    <w:rsid w:val="002402BC"/>
    <w:rsid w:val="00240815"/>
    <w:rsid w:val="00242D37"/>
    <w:rsid w:val="00247788"/>
    <w:rsid w:val="00257F8A"/>
    <w:rsid w:val="00262D43"/>
    <w:rsid w:val="00263A2B"/>
    <w:rsid w:val="00265A17"/>
    <w:rsid w:val="00270F8A"/>
    <w:rsid w:val="00274281"/>
    <w:rsid w:val="00281D23"/>
    <w:rsid w:val="00282045"/>
    <w:rsid w:val="00290119"/>
    <w:rsid w:val="00292C82"/>
    <w:rsid w:val="0029605D"/>
    <w:rsid w:val="00296ECD"/>
    <w:rsid w:val="002A0A81"/>
    <w:rsid w:val="002A0F07"/>
    <w:rsid w:val="002A5370"/>
    <w:rsid w:val="002A7155"/>
    <w:rsid w:val="002B1811"/>
    <w:rsid w:val="002B5609"/>
    <w:rsid w:val="002B7E5C"/>
    <w:rsid w:val="002C1C0D"/>
    <w:rsid w:val="002C1FFF"/>
    <w:rsid w:val="002C446D"/>
    <w:rsid w:val="002C55B0"/>
    <w:rsid w:val="002D0422"/>
    <w:rsid w:val="002D40DB"/>
    <w:rsid w:val="002D533E"/>
    <w:rsid w:val="002D5680"/>
    <w:rsid w:val="002D5EDE"/>
    <w:rsid w:val="002E0D1D"/>
    <w:rsid w:val="002E2DF3"/>
    <w:rsid w:val="002E34C1"/>
    <w:rsid w:val="002E7942"/>
    <w:rsid w:val="002F40AD"/>
    <w:rsid w:val="002F5338"/>
    <w:rsid w:val="002F5D7A"/>
    <w:rsid w:val="00301457"/>
    <w:rsid w:val="0030354B"/>
    <w:rsid w:val="00311A43"/>
    <w:rsid w:val="00315144"/>
    <w:rsid w:val="00315572"/>
    <w:rsid w:val="00315E3B"/>
    <w:rsid w:val="00320267"/>
    <w:rsid w:val="00321692"/>
    <w:rsid w:val="003253EC"/>
    <w:rsid w:val="00325B18"/>
    <w:rsid w:val="00330404"/>
    <w:rsid w:val="003331FE"/>
    <w:rsid w:val="00333A41"/>
    <w:rsid w:val="0033406B"/>
    <w:rsid w:val="00335D50"/>
    <w:rsid w:val="0034355C"/>
    <w:rsid w:val="003460D2"/>
    <w:rsid w:val="0035021B"/>
    <w:rsid w:val="00350F13"/>
    <w:rsid w:val="00354265"/>
    <w:rsid w:val="00360176"/>
    <w:rsid w:val="003619D4"/>
    <w:rsid w:val="00364600"/>
    <w:rsid w:val="00365921"/>
    <w:rsid w:val="00365A9E"/>
    <w:rsid w:val="00366AA5"/>
    <w:rsid w:val="0036779C"/>
    <w:rsid w:val="00372B00"/>
    <w:rsid w:val="00384CEF"/>
    <w:rsid w:val="00392ABD"/>
    <w:rsid w:val="00394070"/>
    <w:rsid w:val="00396002"/>
    <w:rsid w:val="00397D3B"/>
    <w:rsid w:val="003A118F"/>
    <w:rsid w:val="003A344C"/>
    <w:rsid w:val="003A447B"/>
    <w:rsid w:val="003A6B8A"/>
    <w:rsid w:val="003A7AED"/>
    <w:rsid w:val="003B077C"/>
    <w:rsid w:val="003B1CBB"/>
    <w:rsid w:val="003C0E58"/>
    <w:rsid w:val="003C60CB"/>
    <w:rsid w:val="003D18E8"/>
    <w:rsid w:val="003D220D"/>
    <w:rsid w:val="003D25AD"/>
    <w:rsid w:val="003E0E65"/>
    <w:rsid w:val="003E39E8"/>
    <w:rsid w:val="003E509B"/>
    <w:rsid w:val="003E5CA9"/>
    <w:rsid w:val="003E62B1"/>
    <w:rsid w:val="003F1E2B"/>
    <w:rsid w:val="003F472F"/>
    <w:rsid w:val="003F7314"/>
    <w:rsid w:val="003F7E88"/>
    <w:rsid w:val="00401D17"/>
    <w:rsid w:val="004068D5"/>
    <w:rsid w:val="00406B81"/>
    <w:rsid w:val="00406DEC"/>
    <w:rsid w:val="00407051"/>
    <w:rsid w:val="00414C47"/>
    <w:rsid w:val="00414CFF"/>
    <w:rsid w:val="004232A6"/>
    <w:rsid w:val="0042334E"/>
    <w:rsid w:val="0042389D"/>
    <w:rsid w:val="0042569F"/>
    <w:rsid w:val="0042585C"/>
    <w:rsid w:val="004267B4"/>
    <w:rsid w:val="0043030B"/>
    <w:rsid w:val="004333B6"/>
    <w:rsid w:val="00436B5B"/>
    <w:rsid w:val="00437134"/>
    <w:rsid w:val="00437251"/>
    <w:rsid w:val="00440597"/>
    <w:rsid w:val="004407E8"/>
    <w:rsid w:val="004414D0"/>
    <w:rsid w:val="00444247"/>
    <w:rsid w:val="00447C30"/>
    <w:rsid w:val="0045160D"/>
    <w:rsid w:val="00451B89"/>
    <w:rsid w:val="00467F8B"/>
    <w:rsid w:val="00470A5C"/>
    <w:rsid w:val="004717E7"/>
    <w:rsid w:val="004810DA"/>
    <w:rsid w:val="0048167C"/>
    <w:rsid w:val="004820EC"/>
    <w:rsid w:val="00485DFE"/>
    <w:rsid w:val="00487D1F"/>
    <w:rsid w:val="00492F17"/>
    <w:rsid w:val="004963BE"/>
    <w:rsid w:val="004A0198"/>
    <w:rsid w:val="004A1B66"/>
    <w:rsid w:val="004A279F"/>
    <w:rsid w:val="004A4DFC"/>
    <w:rsid w:val="004A5D3B"/>
    <w:rsid w:val="004B32A3"/>
    <w:rsid w:val="004B369F"/>
    <w:rsid w:val="004B3C31"/>
    <w:rsid w:val="004B4DF1"/>
    <w:rsid w:val="004B57B8"/>
    <w:rsid w:val="004B6D2D"/>
    <w:rsid w:val="004B77F4"/>
    <w:rsid w:val="004C12EA"/>
    <w:rsid w:val="004C2956"/>
    <w:rsid w:val="004C4723"/>
    <w:rsid w:val="004C56F4"/>
    <w:rsid w:val="004C7E6D"/>
    <w:rsid w:val="004E1354"/>
    <w:rsid w:val="004E3845"/>
    <w:rsid w:val="004E3E86"/>
    <w:rsid w:val="004E451B"/>
    <w:rsid w:val="004E5788"/>
    <w:rsid w:val="004F6464"/>
    <w:rsid w:val="005020A7"/>
    <w:rsid w:val="00505B0A"/>
    <w:rsid w:val="005063DC"/>
    <w:rsid w:val="0051223E"/>
    <w:rsid w:val="00514EFD"/>
    <w:rsid w:val="00520335"/>
    <w:rsid w:val="00521C2D"/>
    <w:rsid w:val="00522DC6"/>
    <w:rsid w:val="00531AE1"/>
    <w:rsid w:val="00533D3F"/>
    <w:rsid w:val="005367D7"/>
    <w:rsid w:val="00541CA2"/>
    <w:rsid w:val="005433FD"/>
    <w:rsid w:val="00543DAD"/>
    <w:rsid w:val="005501C7"/>
    <w:rsid w:val="00553552"/>
    <w:rsid w:val="00553F8F"/>
    <w:rsid w:val="00554E2E"/>
    <w:rsid w:val="00564475"/>
    <w:rsid w:val="00574C5E"/>
    <w:rsid w:val="00576B1E"/>
    <w:rsid w:val="00581149"/>
    <w:rsid w:val="00581556"/>
    <w:rsid w:val="00581CBC"/>
    <w:rsid w:val="005835C5"/>
    <w:rsid w:val="005841CA"/>
    <w:rsid w:val="00585484"/>
    <w:rsid w:val="00593CF9"/>
    <w:rsid w:val="005942FB"/>
    <w:rsid w:val="0059499A"/>
    <w:rsid w:val="00596106"/>
    <w:rsid w:val="005A1397"/>
    <w:rsid w:val="005A7F0B"/>
    <w:rsid w:val="005B518B"/>
    <w:rsid w:val="005C071E"/>
    <w:rsid w:val="005C2FF4"/>
    <w:rsid w:val="005D2597"/>
    <w:rsid w:val="005D4F31"/>
    <w:rsid w:val="005D50CF"/>
    <w:rsid w:val="005D6345"/>
    <w:rsid w:val="005E23FB"/>
    <w:rsid w:val="005E2D1B"/>
    <w:rsid w:val="005E51CA"/>
    <w:rsid w:val="005F0663"/>
    <w:rsid w:val="005F518F"/>
    <w:rsid w:val="005F6A06"/>
    <w:rsid w:val="0060002B"/>
    <w:rsid w:val="00600EC8"/>
    <w:rsid w:val="006042F2"/>
    <w:rsid w:val="00612BFD"/>
    <w:rsid w:val="006144D4"/>
    <w:rsid w:val="00617C69"/>
    <w:rsid w:val="00620AB5"/>
    <w:rsid w:val="006261A5"/>
    <w:rsid w:val="006365A0"/>
    <w:rsid w:val="006377C6"/>
    <w:rsid w:val="00645763"/>
    <w:rsid w:val="00645866"/>
    <w:rsid w:val="0065102D"/>
    <w:rsid w:val="00653D00"/>
    <w:rsid w:val="00657DE0"/>
    <w:rsid w:val="0066394A"/>
    <w:rsid w:val="00663A59"/>
    <w:rsid w:val="00663E71"/>
    <w:rsid w:val="00667677"/>
    <w:rsid w:val="006730F2"/>
    <w:rsid w:val="00675119"/>
    <w:rsid w:val="00675756"/>
    <w:rsid w:val="00691B63"/>
    <w:rsid w:val="006925D2"/>
    <w:rsid w:val="00696F4F"/>
    <w:rsid w:val="00697224"/>
    <w:rsid w:val="006A041F"/>
    <w:rsid w:val="006A1C83"/>
    <w:rsid w:val="006A38FB"/>
    <w:rsid w:val="006A4F1A"/>
    <w:rsid w:val="006A6895"/>
    <w:rsid w:val="006A7F35"/>
    <w:rsid w:val="006B18FE"/>
    <w:rsid w:val="006B27A2"/>
    <w:rsid w:val="006B496B"/>
    <w:rsid w:val="006B548F"/>
    <w:rsid w:val="006C0893"/>
    <w:rsid w:val="006C6399"/>
    <w:rsid w:val="006E38F2"/>
    <w:rsid w:val="006E3E2B"/>
    <w:rsid w:val="006E579C"/>
    <w:rsid w:val="006E7322"/>
    <w:rsid w:val="006F1452"/>
    <w:rsid w:val="006F2F21"/>
    <w:rsid w:val="006F5DA2"/>
    <w:rsid w:val="006F6FBA"/>
    <w:rsid w:val="0070024A"/>
    <w:rsid w:val="00707480"/>
    <w:rsid w:val="00710085"/>
    <w:rsid w:val="00710343"/>
    <w:rsid w:val="007118B7"/>
    <w:rsid w:val="00714179"/>
    <w:rsid w:val="00714610"/>
    <w:rsid w:val="00714800"/>
    <w:rsid w:val="0071554E"/>
    <w:rsid w:val="007157FF"/>
    <w:rsid w:val="0072162D"/>
    <w:rsid w:val="007218B2"/>
    <w:rsid w:val="0073180F"/>
    <w:rsid w:val="00731D8A"/>
    <w:rsid w:val="007347E9"/>
    <w:rsid w:val="0074106B"/>
    <w:rsid w:val="0074355C"/>
    <w:rsid w:val="00743A65"/>
    <w:rsid w:val="007440FA"/>
    <w:rsid w:val="007444F9"/>
    <w:rsid w:val="0075046B"/>
    <w:rsid w:val="007532A9"/>
    <w:rsid w:val="007533BA"/>
    <w:rsid w:val="00753AB3"/>
    <w:rsid w:val="007544C7"/>
    <w:rsid w:val="0075614F"/>
    <w:rsid w:val="00762206"/>
    <w:rsid w:val="007708DB"/>
    <w:rsid w:val="007710EC"/>
    <w:rsid w:val="007715CB"/>
    <w:rsid w:val="007731E6"/>
    <w:rsid w:val="00773E5F"/>
    <w:rsid w:val="00775A7B"/>
    <w:rsid w:val="00781C39"/>
    <w:rsid w:val="00791077"/>
    <w:rsid w:val="007940F7"/>
    <w:rsid w:val="007A0513"/>
    <w:rsid w:val="007A1174"/>
    <w:rsid w:val="007A11B3"/>
    <w:rsid w:val="007A3717"/>
    <w:rsid w:val="007A5BE6"/>
    <w:rsid w:val="007B4A3C"/>
    <w:rsid w:val="007B50FC"/>
    <w:rsid w:val="007C1340"/>
    <w:rsid w:val="007C178A"/>
    <w:rsid w:val="007C1A21"/>
    <w:rsid w:val="007C3396"/>
    <w:rsid w:val="007C4877"/>
    <w:rsid w:val="007C5BCD"/>
    <w:rsid w:val="007D064D"/>
    <w:rsid w:val="007D4525"/>
    <w:rsid w:val="007D7DD9"/>
    <w:rsid w:val="007E1C8A"/>
    <w:rsid w:val="007E31B0"/>
    <w:rsid w:val="007E5D74"/>
    <w:rsid w:val="007F50A7"/>
    <w:rsid w:val="0080123E"/>
    <w:rsid w:val="00801AA0"/>
    <w:rsid w:val="008033FB"/>
    <w:rsid w:val="0080378D"/>
    <w:rsid w:val="00811425"/>
    <w:rsid w:val="0081167A"/>
    <w:rsid w:val="0081497B"/>
    <w:rsid w:val="00816C3A"/>
    <w:rsid w:val="00825B5C"/>
    <w:rsid w:val="00825F5F"/>
    <w:rsid w:val="00825FE1"/>
    <w:rsid w:val="008320A9"/>
    <w:rsid w:val="00833FB7"/>
    <w:rsid w:val="00836CA2"/>
    <w:rsid w:val="00837D2E"/>
    <w:rsid w:val="00840961"/>
    <w:rsid w:val="00842351"/>
    <w:rsid w:val="00844E20"/>
    <w:rsid w:val="00851519"/>
    <w:rsid w:val="00851E84"/>
    <w:rsid w:val="008535A8"/>
    <w:rsid w:val="00854AFD"/>
    <w:rsid w:val="008550F7"/>
    <w:rsid w:val="0086025D"/>
    <w:rsid w:val="00867832"/>
    <w:rsid w:val="00867D49"/>
    <w:rsid w:val="0088170E"/>
    <w:rsid w:val="008835AF"/>
    <w:rsid w:val="00884A97"/>
    <w:rsid w:val="00886AE1"/>
    <w:rsid w:val="00887D55"/>
    <w:rsid w:val="008903FD"/>
    <w:rsid w:val="00890CD8"/>
    <w:rsid w:val="00893060"/>
    <w:rsid w:val="008A3FB4"/>
    <w:rsid w:val="008A44EA"/>
    <w:rsid w:val="008A7E7E"/>
    <w:rsid w:val="008B473F"/>
    <w:rsid w:val="008B4BB5"/>
    <w:rsid w:val="008B51CC"/>
    <w:rsid w:val="008B5F74"/>
    <w:rsid w:val="008C1089"/>
    <w:rsid w:val="008D32E2"/>
    <w:rsid w:val="008D3E28"/>
    <w:rsid w:val="008E312C"/>
    <w:rsid w:val="008E3803"/>
    <w:rsid w:val="00900342"/>
    <w:rsid w:val="00904474"/>
    <w:rsid w:val="00905994"/>
    <w:rsid w:val="00907553"/>
    <w:rsid w:val="009112DC"/>
    <w:rsid w:val="0091211F"/>
    <w:rsid w:val="0091246A"/>
    <w:rsid w:val="009205E2"/>
    <w:rsid w:val="009219C1"/>
    <w:rsid w:val="0092280E"/>
    <w:rsid w:val="00922A57"/>
    <w:rsid w:val="00924327"/>
    <w:rsid w:val="0092785B"/>
    <w:rsid w:val="00927BDC"/>
    <w:rsid w:val="009335CC"/>
    <w:rsid w:val="00933BC4"/>
    <w:rsid w:val="0093573A"/>
    <w:rsid w:val="00935D8D"/>
    <w:rsid w:val="00936299"/>
    <w:rsid w:val="00946ADC"/>
    <w:rsid w:val="009507A1"/>
    <w:rsid w:val="00954A53"/>
    <w:rsid w:val="00956BF9"/>
    <w:rsid w:val="0095705E"/>
    <w:rsid w:val="00957104"/>
    <w:rsid w:val="009679B0"/>
    <w:rsid w:val="00970713"/>
    <w:rsid w:val="00971443"/>
    <w:rsid w:val="0097772A"/>
    <w:rsid w:val="0098042D"/>
    <w:rsid w:val="009804A2"/>
    <w:rsid w:val="00983C1E"/>
    <w:rsid w:val="00985E78"/>
    <w:rsid w:val="009869C5"/>
    <w:rsid w:val="0099049D"/>
    <w:rsid w:val="009908AE"/>
    <w:rsid w:val="009936CB"/>
    <w:rsid w:val="00995698"/>
    <w:rsid w:val="009A0614"/>
    <w:rsid w:val="009A2476"/>
    <w:rsid w:val="009A34C7"/>
    <w:rsid w:val="009A39D5"/>
    <w:rsid w:val="009A4053"/>
    <w:rsid w:val="009A5665"/>
    <w:rsid w:val="009B1FD9"/>
    <w:rsid w:val="009C0560"/>
    <w:rsid w:val="009C1A6F"/>
    <w:rsid w:val="009C22D7"/>
    <w:rsid w:val="009C2329"/>
    <w:rsid w:val="009C4555"/>
    <w:rsid w:val="009C60CC"/>
    <w:rsid w:val="009C6247"/>
    <w:rsid w:val="009C6D2F"/>
    <w:rsid w:val="009C7EAC"/>
    <w:rsid w:val="009D10C8"/>
    <w:rsid w:val="009D22B8"/>
    <w:rsid w:val="009D2AC6"/>
    <w:rsid w:val="009D655D"/>
    <w:rsid w:val="009E130C"/>
    <w:rsid w:val="009E62D1"/>
    <w:rsid w:val="009E698D"/>
    <w:rsid w:val="009E7836"/>
    <w:rsid w:val="009F1457"/>
    <w:rsid w:val="009F1DF1"/>
    <w:rsid w:val="009F7F51"/>
    <w:rsid w:val="00A01B7C"/>
    <w:rsid w:val="00A05D74"/>
    <w:rsid w:val="00A1137D"/>
    <w:rsid w:val="00A1270D"/>
    <w:rsid w:val="00A12A02"/>
    <w:rsid w:val="00A12DF9"/>
    <w:rsid w:val="00A13DF6"/>
    <w:rsid w:val="00A13FF6"/>
    <w:rsid w:val="00A20BC6"/>
    <w:rsid w:val="00A30D52"/>
    <w:rsid w:val="00A33694"/>
    <w:rsid w:val="00A3471A"/>
    <w:rsid w:val="00A34FAD"/>
    <w:rsid w:val="00A364A2"/>
    <w:rsid w:val="00A3650A"/>
    <w:rsid w:val="00A416AF"/>
    <w:rsid w:val="00A464AF"/>
    <w:rsid w:val="00A4667C"/>
    <w:rsid w:val="00A6195C"/>
    <w:rsid w:val="00A63CF0"/>
    <w:rsid w:val="00A65E9B"/>
    <w:rsid w:val="00A72CDD"/>
    <w:rsid w:val="00A75732"/>
    <w:rsid w:val="00A75A10"/>
    <w:rsid w:val="00A760A0"/>
    <w:rsid w:val="00A76372"/>
    <w:rsid w:val="00A8249F"/>
    <w:rsid w:val="00A82DAB"/>
    <w:rsid w:val="00A86289"/>
    <w:rsid w:val="00A90DD8"/>
    <w:rsid w:val="00A94610"/>
    <w:rsid w:val="00A9514A"/>
    <w:rsid w:val="00A9579B"/>
    <w:rsid w:val="00A957F4"/>
    <w:rsid w:val="00AA05C3"/>
    <w:rsid w:val="00AA5148"/>
    <w:rsid w:val="00AB28B7"/>
    <w:rsid w:val="00AB2AD6"/>
    <w:rsid w:val="00AB59CB"/>
    <w:rsid w:val="00AC2D92"/>
    <w:rsid w:val="00AC479A"/>
    <w:rsid w:val="00AD1827"/>
    <w:rsid w:val="00AD26B5"/>
    <w:rsid w:val="00AD4563"/>
    <w:rsid w:val="00AD7371"/>
    <w:rsid w:val="00AE030B"/>
    <w:rsid w:val="00B0065E"/>
    <w:rsid w:val="00B01294"/>
    <w:rsid w:val="00B0537C"/>
    <w:rsid w:val="00B05973"/>
    <w:rsid w:val="00B075D3"/>
    <w:rsid w:val="00B12FAE"/>
    <w:rsid w:val="00B148EA"/>
    <w:rsid w:val="00B15BB0"/>
    <w:rsid w:val="00B15C10"/>
    <w:rsid w:val="00B210F3"/>
    <w:rsid w:val="00B236E5"/>
    <w:rsid w:val="00B23836"/>
    <w:rsid w:val="00B238CE"/>
    <w:rsid w:val="00B23FBA"/>
    <w:rsid w:val="00B2707F"/>
    <w:rsid w:val="00B33F40"/>
    <w:rsid w:val="00B35162"/>
    <w:rsid w:val="00B37721"/>
    <w:rsid w:val="00B37AE5"/>
    <w:rsid w:val="00B475A1"/>
    <w:rsid w:val="00B60099"/>
    <w:rsid w:val="00B6632C"/>
    <w:rsid w:val="00B84CCA"/>
    <w:rsid w:val="00B865C3"/>
    <w:rsid w:val="00B86692"/>
    <w:rsid w:val="00B91269"/>
    <w:rsid w:val="00B917BF"/>
    <w:rsid w:val="00B9570E"/>
    <w:rsid w:val="00B967F4"/>
    <w:rsid w:val="00B96A19"/>
    <w:rsid w:val="00BA14F1"/>
    <w:rsid w:val="00BA4B01"/>
    <w:rsid w:val="00BA4DF7"/>
    <w:rsid w:val="00BA501C"/>
    <w:rsid w:val="00BB0CEE"/>
    <w:rsid w:val="00BB211E"/>
    <w:rsid w:val="00BB3ADE"/>
    <w:rsid w:val="00BB7478"/>
    <w:rsid w:val="00BC083B"/>
    <w:rsid w:val="00BD0611"/>
    <w:rsid w:val="00BD76BD"/>
    <w:rsid w:val="00BE2FF0"/>
    <w:rsid w:val="00BE6A20"/>
    <w:rsid w:val="00BF220D"/>
    <w:rsid w:val="00BF457A"/>
    <w:rsid w:val="00BF5C4B"/>
    <w:rsid w:val="00C00983"/>
    <w:rsid w:val="00C01C51"/>
    <w:rsid w:val="00C02D2A"/>
    <w:rsid w:val="00C05144"/>
    <w:rsid w:val="00C0663E"/>
    <w:rsid w:val="00C11A73"/>
    <w:rsid w:val="00C13057"/>
    <w:rsid w:val="00C14C6D"/>
    <w:rsid w:val="00C14FA2"/>
    <w:rsid w:val="00C1522B"/>
    <w:rsid w:val="00C224D0"/>
    <w:rsid w:val="00C23565"/>
    <w:rsid w:val="00C32078"/>
    <w:rsid w:val="00C42600"/>
    <w:rsid w:val="00C43167"/>
    <w:rsid w:val="00C43B6C"/>
    <w:rsid w:val="00C44923"/>
    <w:rsid w:val="00C44EA5"/>
    <w:rsid w:val="00C46C6B"/>
    <w:rsid w:val="00C533C6"/>
    <w:rsid w:val="00C53F53"/>
    <w:rsid w:val="00C54BDC"/>
    <w:rsid w:val="00C56D30"/>
    <w:rsid w:val="00C606B8"/>
    <w:rsid w:val="00C7007F"/>
    <w:rsid w:val="00C737E2"/>
    <w:rsid w:val="00C75F39"/>
    <w:rsid w:val="00C76A6C"/>
    <w:rsid w:val="00C83766"/>
    <w:rsid w:val="00C83FA0"/>
    <w:rsid w:val="00C84FEF"/>
    <w:rsid w:val="00C85F52"/>
    <w:rsid w:val="00C86199"/>
    <w:rsid w:val="00C94062"/>
    <w:rsid w:val="00C96356"/>
    <w:rsid w:val="00CA1505"/>
    <w:rsid w:val="00CA3EBC"/>
    <w:rsid w:val="00CA486E"/>
    <w:rsid w:val="00CA6E69"/>
    <w:rsid w:val="00CB44BD"/>
    <w:rsid w:val="00CB4807"/>
    <w:rsid w:val="00CB5CF4"/>
    <w:rsid w:val="00CB5D69"/>
    <w:rsid w:val="00CC0B9F"/>
    <w:rsid w:val="00CC414F"/>
    <w:rsid w:val="00CC4447"/>
    <w:rsid w:val="00CD3228"/>
    <w:rsid w:val="00CD356B"/>
    <w:rsid w:val="00CD50D4"/>
    <w:rsid w:val="00CD5119"/>
    <w:rsid w:val="00CE3567"/>
    <w:rsid w:val="00CE45E5"/>
    <w:rsid w:val="00CE52DE"/>
    <w:rsid w:val="00CE64AF"/>
    <w:rsid w:val="00CF2560"/>
    <w:rsid w:val="00CF261E"/>
    <w:rsid w:val="00CF3438"/>
    <w:rsid w:val="00CF3BF4"/>
    <w:rsid w:val="00CF3CF8"/>
    <w:rsid w:val="00CF4059"/>
    <w:rsid w:val="00CF7630"/>
    <w:rsid w:val="00D0358C"/>
    <w:rsid w:val="00D06C77"/>
    <w:rsid w:val="00D0701C"/>
    <w:rsid w:val="00D07EBA"/>
    <w:rsid w:val="00D11662"/>
    <w:rsid w:val="00D11B56"/>
    <w:rsid w:val="00D359E6"/>
    <w:rsid w:val="00D36DDC"/>
    <w:rsid w:val="00D37A51"/>
    <w:rsid w:val="00D43699"/>
    <w:rsid w:val="00D45ED0"/>
    <w:rsid w:val="00D465C0"/>
    <w:rsid w:val="00D46A76"/>
    <w:rsid w:val="00D47625"/>
    <w:rsid w:val="00D60846"/>
    <w:rsid w:val="00D60B1D"/>
    <w:rsid w:val="00D65740"/>
    <w:rsid w:val="00D660E0"/>
    <w:rsid w:val="00D70DDB"/>
    <w:rsid w:val="00D76516"/>
    <w:rsid w:val="00D7717C"/>
    <w:rsid w:val="00D77C53"/>
    <w:rsid w:val="00D805AB"/>
    <w:rsid w:val="00D843A7"/>
    <w:rsid w:val="00D860D1"/>
    <w:rsid w:val="00D9089D"/>
    <w:rsid w:val="00D91B49"/>
    <w:rsid w:val="00D92FFA"/>
    <w:rsid w:val="00D97E6B"/>
    <w:rsid w:val="00DA04B6"/>
    <w:rsid w:val="00DA1875"/>
    <w:rsid w:val="00DA489A"/>
    <w:rsid w:val="00DA5597"/>
    <w:rsid w:val="00DB014F"/>
    <w:rsid w:val="00DB034B"/>
    <w:rsid w:val="00DB27FB"/>
    <w:rsid w:val="00DB6464"/>
    <w:rsid w:val="00DB7D72"/>
    <w:rsid w:val="00DC0499"/>
    <w:rsid w:val="00DC116E"/>
    <w:rsid w:val="00DC18E9"/>
    <w:rsid w:val="00DC1B99"/>
    <w:rsid w:val="00DC4B60"/>
    <w:rsid w:val="00DC69B0"/>
    <w:rsid w:val="00DE069E"/>
    <w:rsid w:val="00DE23E2"/>
    <w:rsid w:val="00DE3CFD"/>
    <w:rsid w:val="00DE7E0D"/>
    <w:rsid w:val="00DF0236"/>
    <w:rsid w:val="00DF1475"/>
    <w:rsid w:val="00DF2BAD"/>
    <w:rsid w:val="00DF3AE1"/>
    <w:rsid w:val="00DF4353"/>
    <w:rsid w:val="00DF7069"/>
    <w:rsid w:val="00E01A10"/>
    <w:rsid w:val="00E02976"/>
    <w:rsid w:val="00E06930"/>
    <w:rsid w:val="00E10906"/>
    <w:rsid w:val="00E151FA"/>
    <w:rsid w:val="00E16313"/>
    <w:rsid w:val="00E16F2A"/>
    <w:rsid w:val="00E2515C"/>
    <w:rsid w:val="00E25701"/>
    <w:rsid w:val="00E32F42"/>
    <w:rsid w:val="00E33EFB"/>
    <w:rsid w:val="00E33FD2"/>
    <w:rsid w:val="00E36600"/>
    <w:rsid w:val="00E40E54"/>
    <w:rsid w:val="00E42ABE"/>
    <w:rsid w:val="00E52749"/>
    <w:rsid w:val="00E535DA"/>
    <w:rsid w:val="00E54552"/>
    <w:rsid w:val="00E612C6"/>
    <w:rsid w:val="00E64235"/>
    <w:rsid w:val="00E6459E"/>
    <w:rsid w:val="00E64A49"/>
    <w:rsid w:val="00E65B65"/>
    <w:rsid w:val="00E67025"/>
    <w:rsid w:val="00E76157"/>
    <w:rsid w:val="00E9565B"/>
    <w:rsid w:val="00E960E7"/>
    <w:rsid w:val="00E97A0A"/>
    <w:rsid w:val="00EA0306"/>
    <w:rsid w:val="00EA0931"/>
    <w:rsid w:val="00EA3B4D"/>
    <w:rsid w:val="00EA3D4B"/>
    <w:rsid w:val="00EA5C53"/>
    <w:rsid w:val="00EA74C3"/>
    <w:rsid w:val="00EB55DA"/>
    <w:rsid w:val="00EC2620"/>
    <w:rsid w:val="00EC3B1C"/>
    <w:rsid w:val="00EC606A"/>
    <w:rsid w:val="00EC65B8"/>
    <w:rsid w:val="00ED5C56"/>
    <w:rsid w:val="00ED6656"/>
    <w:rsid w:val="00EF0983"/>
    <w:rsid w:val="00EF213C"/>
    <w:rsid w:val="00EF7BEA"/>
    <w:rsid w:val="00F00F18"/>
    <w:rsid w:val="00F03053"/>
    <w:rsid w:val="00F0692B"/>
    <w:rsid w:val="00F069E0"/>
    <w:rsid w:val="00F14CE1"/>
    <w:rsid w:val="00F15048"/>
    <w:rsid w:val="00F15492"/>
    <w:rsid w:val="00F15F75"/>
    <w:rsid w:val="00F16871"/>
    <w:rsid w:val="00F20465"/>
    <w:rsid w:val="00F206B2"/>
    <w:rsid w:val="00F20891"/>
    <w:rsid w:val="00F23336"/>
    <w:rsid w:val="00F26512"/>
    <w:rsid w:val="00F32B77"/>
    <w:rsid w:val="00F42218"/>
    <w:rsid w:val="00F43888"/>
    <w:rsid w:val="00F46283"/>
    <w:rsid w:val="00F521B0"/>
    <w:rsid w:val="00F52CEA"/>
    <w:rsid w:val="00F5388D"/>
    <w:rsid w:val="00F634BF"/>
    <w:rsid w:val="00F70098"/>
    <w:rsid w:val="00F70ACA"/>
    <w:rsid w:val="00F747D7"/>
    <w:rsid w:val="00F77BC1"/>
    <w:rsid w:val="00F80986"/>
    <w:rsid w:val="00F831D9"/>
    <w:rsid w:val="00F83F61"/>
    <w:rsid w:val="00F845E0"/>
    <w:rsid w:val="00F84FD4"/>
    <w:rsid w:val="00F866E5"/>
    <w:rsid w:val="00F922CB"/>
    <w:rsid w:val="00F93F8C"/>
    <w:rsid w:val="00FA1871"/>
    <w:rsid w:val="00FA4089"/>
    <w:rsid w:val="00FA676D"/>
    <w:rsid w:val="00FA7792"/>
    <w:rsid w:val="00FA7CD2"/>
    <w:rsid w:val="00FA7EE1"/>
    <w:rsid w:val="00FB1924"/>
    <w:rsid w:val="00FB5B5D"/>
    <w:rsid w:val="00FB6696"/>
    <w:rsid w:val="00FB6B4B"/>
    <w:rsid w:val="00FC00C1"/>
    <w:rsid w:val="00FC1EE1"/>
    <w:rsid w:val="00FC2B7E"/>
    <w:rsid w:val="00FC5014"/>
    <w:rsid w:val="00FC54D1"/>
    <w:rsid w:val="00FC581D"/>
    <w:rsid w:val="00FD0E5F"/>
    <w:rsid w:val="00FD2BB4"/>
    <w:rsid w:val="00FD3AEF"/>
    <w:rsid w:val="00FD56AC"/>
    <w:rsid w:val="00FE7A0E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2F26"/>
  <w15:docId w15:val="{E866C1CA-3301-4B33-AA77-56B8A65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autoSpaceDE w:val="0"/>
      <w:autoSpaceDN w:val="0"/>
      <w:ind w:left="851" w:hanging="251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uppressAutoHyphens w:val="0"/>
      <w:ind w:left="720" w:hanging="720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firstLine="1260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pBdr>
        <w:bottom w:val="single" w:sz="4" w:space="1" w:color="000000"/>
      </w:pBdr>
      <w:suppressAutoHyphens w:val="0"/>
      <w:ind w:left="1152" w:hanging="1152"/>
      <w:jc w:val="center"/>
      <w:outlineLvl w:val="5"/>
    </w:pPr>
    <w:rPr>
      <w:b/>
      <w:sz w:val="32"/>
      <w:szCs w:val="20"/>
      <w:lang w:eastAsia="ar-SA"/>
    </w:rPr>
  </w:style>
  <w:style w:type="paragraph" w:styleId="7">
    <w:name w:val="heading 7"/>
    <w:basedOn w:val="a"/>
    <w:next w:val="a"/>
    <w:pPr>
      <w:keepNext/>
      <w:suppressAutoHyphens w:val="0"/>
      <w:ind w:left="709"/>
      <w:outlineLvl w:val="6"/>
    </w:pPr>
    <w:rPr>
      <w:sz w:val="28"/>
      <w:szCs w:val="20"/>
      <w:u w:val="single"/>
      <w:lang w:eastAsia="ar-SA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Calibri" w:hAnsi="Calibri"/>
      <w:i/>
      <w:iCs/>
      <w:lang w:val="ru-RU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jc w:val="center"/>
    </w:pPr>
    <w:rPr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Шрифт абзацу за промовчанням1"/>
    <w:qFormat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11">
    <w:name w:val="Заголовок 1 Знак"/>
    <w:rPr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5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6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  <w:lang w:eastAsia="ru-RU"/>
    </w:rPr>
  </w:style>
  <w:style w:type="character" w:customStyle="1" w:styleId="a8">
    <w:name w:val="Название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90">
    <w:name w:val="Заголовок 9 Знак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a9">
    <w:name w:val="Body Text Indent"/>
    <w:basedOn w:val="a"/>
    <w:pPr>
      <w:spacing w:after="120"/>
      <w:ind w:left="283"/>
    </w:pPr>
    <w:rPr>
      <w:lang w:val="ru-RU"/>
    </w:rPr>
  </w:style>
  <w:style w:type="character" w:customStyle="1" w:styleId="aa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60">
    <w:name w:val="Заголовок 6 Знак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70">
    <w:name w:val="Заголовок 7 Знак"/>
    <w:rPr>
      <w:w w:val="100"/>
      <w:position w:val="-1"/>
      <w:sz w:val="28"/>
      <w:u w:val="single"/>
      <w:effect w:val="none"/>
      <w:vertAlign w:val="baseline"/>
      <w:cs w:val="0"/>
      <w:em w:val="none"/>
      <w:lang w:eastAsia="ar-SA"/>
    </w:rPr>
  </w:style>
  <w:style w:type="character" w:customStyle="1" w:styleId="WW8Num2z0">
    <w:name w:val="WW8Num2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/>
      <w:spacing w:val="0"/>
      <w:w w:val="100"/>
      <w:position w:val="0"/>
      <w:sz w:val="28"/>
      <w:szCs w:val="28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 w:cs="Times New Roman"/>
      <w:color w:val="auto"/>
      <w:spacing w:val="0"/>
      <w:w w:val="100"/>
      <w:position w:val="0"/>
      <w:sz w:val="28"/>
      <w:u w:val="none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/>
      <w:color w:val="auto"/>
      <w:spacing w:val="0"/>
      <w:w w:val="100"/>
      <w:position w:val="0"/>
      <w:sz w:val="28"/>
      <w:u w:val="none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hAnsi="Times New Roman" w:cs="Times New Roman"/>
      <w:spacing w:val="0"/>
      <w:w w:val="100"/>
      <w:position w:val="0"/>
      <w:sz w:val="28"/>
      <w:szCs w:val="28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hAnsi="Times New Roman" w:cs="Times New Roman"/>
      <w:color w:val="auto"/>
      <w:spacing w:val="0"/>
      <w:w w:val="100"/>
      <w:position w:val="0"/>
      <w:sz w:val="28"/>
      <w:u w:val="none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page numbe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d">
    <w:name w:val="Подзаголовок Знак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4"/>
    <w:pPr>
      <w:keepNext/>
      <w:suppressAutoHyphens w:val="0"/>
      <w:spacing w:before="240" w:after="120"/>
    </w:pPr>
    <w:rPr>
      <w:sz w:val="28"/>
      <w:szCs w:val="28"/>
      <w:lang w:eastAsia="ar-SA"/>
    </w:rPr>
  </w:style>
  <w:style w:type="paragraph" w:styleId="ae">
    <w:name w:val="List"/>
    <w:basedOn w:val="a4"/>
    <w:pPr>
      <w:widowControl/>
      <w:suppressAutoHyphens w:val="0"/>
      <w:autoSpaceDE/>
      <w:autoSpaceDN/>
      <w:spacing w:after="120" w:line="360" w:lineRule="auto"/>
      <w:ind w:firstLine="720"/>
    </w:pPr>
    <w:rPr>
      <w:szCs w:val="20"/>
      <w:lang w:eastAsia="ar-SA"/>
    </w:rPr>
  </w:style>
  <w:style w:type="paragraph" w:customStyle="1" w:styleId="24">
    <w:name w:val="Название2"/>
    <w:basedOn w:val="a"/>
    <w:pPr>
      <w:suppressLineNumbers/>
      <w:suppressAutoHyphens w:val="0"/>
      <w:spacing w:before="120" w:after="120"/>
    </w:pPr>
    <w:rPr>
      <w:i/>
      <w:iCs/>
      <w:sz w:val="28"/>
      <w:lang w:eastAsia="ar-SA"/>
    </w:rPr>
  </w:style>
  <w:style w:type="paragraph" w:customStyle="1" w:styleId="25">
    <w:name w:val="Указатель2"/>
    <w:basedOn w:val="a"/>
    <w:pPr>
      <w:suppressLineNumbers/>
      <w:suppressAutoHyphens w:val="0"/>
    </w:pPr>
    <w:rPr>
      <w:sz w:val="28"/>
      <w:szCs w:val="20"/>
      <w:lang w:eastAsia="ar-SA"/>
    </w:rPr>
  </w:style>
  <w:style w:type="paragraph" w:customStyle="1" w:styleId="14">
    <w:name w:val="Название1"/>
    <w:basedOn w:val="a"/>
    <w:pPr>
      <w:suppressLineNumbers/>
      <w:suppressAutoHyphens w:val="0"/>
      <w:spacing w:before="120" w:after="120"/>
    </w:pPr>
    <w:rPr>
      <w:i/>
      <w:iCs/>
      <w:sz w:val="28"/>
      <w:lang w:eastAsia="ar-SA"/>
    </w:rPr>
  </w:style>
  <w:style w:type="paragraph" w:customStyle="1" w:styleId="15">
    <w:name w:val="Указатель1"/>
    <w:basedOn w:val="a"/>
    <w:pPr>
      <w:suppressLineNumbers/>
      <w:suppressAutoHyphens w:val="0"/>
    </w:pPr>
    <w:rPr>
      <w:sz w:val="28"/>
      <w:szCs w:val="20"/>
      <w:lang w:eastAsia="ar-SA"/>
    </w:rPr>
  </w:style>
  <w:style w:type="paragraph" w:styleId="af">
    <w:name w:val="envelope address"/>
    <w:basedOn w:val="a"/>
    <w:next w:val="a4"/>
    <w:pPr>
      <w:suppressAutoHyphens w:val="0"/>
      <w:ind w:left="5103"/>
    </w:pPr>
    <w:rPr>
      <w:sz w:val="28"/>
      <w:szCs w:val="20"/>
      <w:lang w:eastAsia="ar-SA"/>
    </w:rPr>
  </w:style>
  <w:style w:type="paragraph" w:styleId="af0">
    <w:name w:val="header"/>
    <w:basedOn w:val="a"/>
    <w:pPr>
      <w:suppressAutoHyphens w:val="0"/>
    </w:pPr>
    <w:rPr>
      <w:sz w:val="28"/>
      <w:szCs w:val="20"/>
      <w:lang w:eastAsia="ar-SA"/>
    </w:rPr>
  </w:style>
  <w:style w:type="character" w:customStyle="1" w:styleId="af1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styleId="af2">
    <w:name w:val="footer"/>
    <w:basedOn w:val="a"/>
    <w:pPr>
      <w:suppressAutoHyphens w:val="0"/>
    </w:pPr>
    <w:rPr>
      <w:sz w:val="28"/>
      <w:szCs w:val="20"/>
      <w:lang w:eastAsia="ar-SA"/>
    </w:rPr>
  </w:style>
  <w:style w:type="character" w:customStyle="1" w:styleId="af3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styleId="af4">
    <w:name w:val="Signature"/>
    <w:basedOn w:val="a"/>
    <w:pPr>
      <w:suppressAutoHyphens w:val="0"/>
    </w:pPr>
    <w:rPr>
      <w:sz w:val="28"/>
      <w:szCs w:val="20"/>
      <w:lang w:eastAsia="ar-SA"/>
    </w:rPr>
  </w:style>
  <w:style w:type="character" w:customStyle="1" w:styleId="af5">
    <w:name w:val="Подпись Знак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customStyle="1" w:styleId="16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</w:pPr>
    <w:rPr>
      <w:rFonts w:ascii="Arial" w:hAnsi="Arial"/>
      <w:szCs w:val="20"/>
      <w:lang w:eastAsia="ar-SA"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  <w:rPr>
      <w:sz w:val="28"/>
      <w:szCs w:val="20"/>
      <w:lang w:eastAsia="ar-SA"/>
    </w:rPr>
  </w:style>
  <w:style w:type="paragraph" w:customStyle="1" w:styleId="af6">
    <w:name w:val="Фишка"/>
    <w:basedOn w:val="210"/>
    <w:pPr>
      <w:spacing w:after="0" w:line="240" w:lineRule="auto"/>
      <w:ind w:right="4676"/>
    </w:pPr>
  </w:style>
  <w:style w:type="paragraph" w:customStyle="1" w:styleId="211">
    <w:name w:val="Основний текст 21"/>
    <w:basedOn w:val="a"/>
    <w:pPr>
      <w:suppressAutoHyphens w:val="0"/>
      <w:ind w:firstLine="709"/>
      <w:jc w:val="both"/>
    </w:pPr>
    <w:rPr>
      <w:rFonts w:ascii="SchoolBook" w:hAnsi="SchoolBook"/>
      <w:sz w:val="26"/>
      <w:szCs w:val="20"/>
      <w:lang w:eastAsia="ar-SA"/>
    </w:rPr>
  </w:style>
  <w:style w:type="paragraph" w:customStyle="1" w:styleId="17">
    <w:name w:val="Основний текст1"/>
    <w:basedOn w:val="a"/>
    <w:pPr>
      <w:widowControl w:val="0"/>
      <w:suppressAutoHyphens w:val="0"/>
      <w:spacing w:line="360" w:lineRule="auto"/>
      <w:jc w:val="both"/>
    </w:pPr>
    <w:rPr>
      <w:sz w:val="28"/>
      <w:szCs w:val="20"/>
      <w:lang w:eastAsia="ar-SA"/>
    </w:rPr>
  </w:style>
  <w:style w:type="paragraph" w:customStyle="1" w:styleId="18">
    <w:name w:val="Звичайний1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customStyle="1" w:styleId="19">
    <w:name w:val="Название объекта1"/>
    <w:basedOn w:val="a"/>
    <w:next w:val="a"/>
    <w:pPr>
      <w:pageBreakBefore/>
      <w:widowControl w:val="0"/>
      <w:suppressAutoHyphens w:val="0"/>
      <w:ind w:firstLine="425"/>
      <w:jc w:val="both"/>
    </w:pPr>
    <w:rPr>
      <w:sz w:val="28"/>
      <w:szCs w:val="20"/>
      <w:lang w:eastAsia="ar-SA"/>
    </w:rPr>
  </w:style>
  <w:style w:type="paragraph" w:customStyle="1" w:styleId="1a">
    <w:name w:val="Текст1"/>
    <w:basedOn w:val="a"/>
    <w:pPr>
      <w:suppressAutoHyphens w:val="0"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pPr>
      <w:suppressAutoHyphens w:val="0"/>
    </w:pPr>
    <w:rPr>
      <w:szCs w:val="20"/>
      <w:lang w:eastAsia="ar-SA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b">
    <w:name w:val="Подзаголовок Знак1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ru-RU" w:eastAsia="ar-SA"/>
    </w:rPr>
  </w:style>
  <w:style w:type="paragraph" w:customStyle="1" w:styleId="212">
    <w:name w:val="Основной текст с отступом 21"/>
    <w:basedOn w:val="a"/>
    <w:pPr>
      <w:suppressAutoHyphens w:val="0"/>
      <w:ind w:left="709"/>
    </w:pPr>
    <w:rPr>
      <w:sz w:val="28"/>
      <w:szCs w:val="20"/>
      <w:lang w:eastAsia="ar-SA"/>
    </w:rPr>
  </w:style>
  <w:style w:type="paragraph" w:customStyle="1" w:styleId="af8">
    <w:name w:val="Назва додатку"/>
    <w:basedOn w:val="4"/>
    <w:pPr>
      <w:widowControl w:val="0"/>
      <w:suppressAutoHyphens w:val="0"/>
      <w:spacing w:before="0" w:after="0"/>
      <w:ind w:firstLine="425"/>
      <w:jc w:val="right"/>
    </w:pPr>
    <w:rPr>
      <w:rFonts w:ascii="Times New Roman" w:hAnsi="Times New Roman"/>
      <w:b w:val="0"/>
      <w:bCs w:val="0"/>
      <w:szCs w:val="20"/>
      <w:u w:val="single"/>
      <w:lang w:val="uk-UA" w:eastAsia="ar-SA"/>
    </w:rPr>
  </w:style>
  <w:style w:type="paragraph" w:customStyle="1" w:styleId="af9">
    <w:name w:val="Назва таблиці"/>
    <w:basedOn w:val="19"/>
    <w:pPr>
      <w:keepNext/>
      <w:pageBreakBefore w:val="0"/>
      <w:widowControl/>
      <w:jc w:val="center"/>
    </w:pPr>
    <w:rPr>
      <w:b/>
      <w:bCs/>
    </w:rPr>
  </w:style>
  <w:style w:type="paragraph" w:customStyle="1" w:styleId="Iauiue">
    <w:name w:val="Iau?iue"/>
    <w:pPr>
      <w:overflowPunct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  <w:lang w:val="ru-RU" w:eastAsia="ar-SA"/>
    </w:rPr>
  </w:style>
  <w:style w:type="paragraph" w:customStyle="1" w:styleId="32">
    <w:name w:val="Стиль3"/>
    <w:basedOn w:val="a"/>
    <w:pPr>
      <w:widowControl w:val="0"/>
      <w:suppressAutoHyphens w:val="0"/>
      <w:jc w:val="center"/>
    </w:pPr>
    <w:rPr>
      <w:szCs w:val="20"/>
      <w:lang w:eastAsia="ar-SA"/>
    </w:rPr>
  </w:style>
  <w:style w:type="paragraph" w:customStyle="1" w:styleId="FR1">
    <w:name w:val="FR1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310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Маркированный список1"/>
    <w:basedOn w:val="a"/>
    <w:pPr>
      <w:suppressAutoHyphens w:val="0"/>
      <w:jc w:val="both"/>
    </w:pPr>
    <w:rPr>
      <w:bCs/>
      <w:sz w:val="28"/>
      <w:szCs w:val="20"/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 w:val="0"/>
    </w:pPr>
    <w:rPr>
      <w:sz w:val="28"/>
      <w:szCs w:val="20"/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pPr>
      <w:widowControl/>
      <w:suppressAutoHyphens w:val="0"/>
      <w:autoSpaceDE/>
      <w:autoSpaceDN/>
      <w:spacing w:after="120" w:line="360" w:lineRule="auto"/>
      <w:ind w:firstLine="720"/>
    </w:pPr>
    <w:rPr>
      <w:szCs w:val="20"/>
      <w:lang w:eastAsia="ar-SA"/>
    </w:rPr>
  </w:style>
  <w:style w:type="paragraph" w:styleId="afd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afe">
    <w:name w:val="Шапка Знак"/>
    <w:rPr>
      <w:rFonts w:ascii="Arial" w:hAnsi="Arial"/>
      <w:w w:val="100"/>
      <w:position w:val="-1"/>
      <w:sz w:val="24"/>
      <w:effect w:val="none"/>
      <w:shd w:val="pct20" w:color="auto" w:fill="auto"/>
      <w:vertAlign w:val="baseline"/>
      <w:cs w:val="0"/>
      <w:em w:val="none"/>
      <w:lang w:eastAsia="ru-RU"/>
    </w:rPr>
  </w:style>
  <w:style w:type="paragraph" w:styleId="26">
    <w:name w:val="Body Text 2"/>
    <w:basedOn w:val="a"/>
    <w:pPr>
      <w:spacing w:after="120" w:line="480" w:lineRule="auto"/>
    </w:pPr>
    <w:rPr>
      <w:sz w:val="28"/>
      <w:szCs w:val="20"/>
    </w:rPr>
  </w:style>
  <w:style w:type="character" w:customStyle="1" w:styleId="27">
    <w:name w:val="Основной текст 2 Знак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aff">
    <w:name w:val="caption"/>
    <w:basedOn w:val="a"/>
    <w:next w:val="a"/>
    <w:pPr>
      <w:pageBreakBefore/>
      <w:widowControl w:val="0"/>
      <w:ind w:firstLine="425"/>
      <w:jc w:val="both"/>
    </w:pPr>
    <w:rPr>
      <w:sz w:val="28"/>
      <w:szCs w:val="20"/>
    </w:rPr>
  </w:style>
  <w:style w:type="paragraph" w:styleId="aff0">
    <w:name w:val="Plain Text"/>
    <w:basedOn w:val="a"/>
    <w:rPr>
      <w:rFonts w:ascii="Courier New" w:hAnsi="Courier New"/>
      <w:sz w:val="20"/>
      <w:szCs w:val="20"/>
      <w:lang w:val="ru-RU"/>
    </w:rPr>
  </w:style>
  <w:style w:type="character" w:customStyle="1" w:styleId="aff1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33">
    <w:name w:val="Body Text 3"/>
    <w:basedOn w:val="a"/>
    <w:rPr>
      <w:szCs w:val="20"/>
    </w:rPr>
  </w:style>
  <w:style w:type="character" w:customStyle="1" w:styleId="34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styleId="aff2">
    <w:name w:val="annotation text"/>
    <w:basedOn w:val="a"/>
    <w:pPr>
      <w:overflowPunct w:val="0"/>
      <w:autoSpaceDE w:val="0"/>
      <w:autoSpaceDN w:val="0"/>
      <w:adjustRightInd w:val="0"/>
      <w:textAlignment w:val="baseline"/>
    </w:pPr>
    <w:rPr>
      <w:spacing w:val="20"/>
      <w:sz w:val="20"/>
      <w:szCs w:val="20"/>
    </w:rPr>
  </w:style>
  <w:style w:type="character" w:customStyle="1" w:styleId="aff3">
    <w:name w:val="Текст примечания Знак"/>
    <w:rPr>
      <w:spacing w:val="20"/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Iniiaiieoaeno2">
    <w:name w:val="Iniiaiie oaeno 2"/>
    <w:basedOn w:val="Iauiue"/>
    <w:pPr>
      <w:suppressAutoHyphens/>
      <w:autoSpaceDN w:val="0"/>
      <w:adjustRightInd w:val="0"/>
      <w:ind w:firstLine="709"/>
      <w:jc w:val="both"/>
    </w:pPr>
    <w:rPr>
      <w:rFonts w:ascii="1251 Times" w:hAnsi="1251 Times"/>
      <w:sz w:val="28"/>
      <w:szCs w:val="28"/>
      <w:lang w:val="uk-UA" w:eastAsia="ru-RU"/>
    </w:rPr>
  </w:style>
  <w:style w:type="paragraph" w:customStyle="1" w:styleId="1d">
    <w:name w:val="Абзац списка1"/>
    <w:basedOn w:val="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footnote text"/>
    <w:basedOn w:val="a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ff6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yleZakonu">
    <w:name w:val="StyleZakonu"/>
    <w:basedOn w:val="a"/>
    <w:pPr>
      <w:overflowPunct w:val="0"/>
      <w:autoSpaceDE w:val="0"/>
      <w:autoSpaceDN w:val="0"/>
      <w:adjustRightInd w:val="0"/>
      <w:spacing w:after="60" w:line="220" w:lineRule="atLeast"/>
      <w:ind w:firstLine="284"/>
      <w:jc w:val="both"/>
      <w:textAlignment w:val="baseline"/>
    </w:pPr>
    <w:rPr>
      <w:sz w:val="20"/>
      <w:szCs w:val="20"/>
    </w:rPr>
  </w:style>
  <w:style w:type="paragraph" w:customStyle="1" w:styleId="aff7">
    <w:name w:val="Îáû÷íûé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HTML">
    <w:name w:val="HTML Preformatted"/>
    <w:basedOn w:val="a"/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f8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185" w:lineRule="atLeast"/>
      <w:ind w:firstLine="178"/>
      <w:jc w:val="both"/>
    </w:pPr>
    <w:rPr>
      <w:lang w:eastAsia="uk-UA"/>
    </w:rPr>
  </w:style>
  <w:style w:type="character" w:customStyle="1" w:styleId="FontStyle72">
    <w:name w:val="Font Style72"/>
    <w:rPr>
      <w:rFonts w:ascii="Times New Roman" w:hAnsi="Times New Roman" w:cs="Times New Roman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  <w:spacing w:line="196" w:lineRule="atLeast"/>
      <w:jc w:val="both"/>
    </w:pPr>
    <w:rPr>
      <w:lang w:eastAsia="uk-UA"/>
    </w:rPr>
  </w:style>
  <w:style w:type="character" w:customStyle="1" w:styleId="FontStyle79">
    <w:name w:val="Font Style79"/>
    <w:rPr>
      <w:rFonts w:ascii="Times New Roman" w:hAnsi="Times New Roman" w:cs="Times New Roman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  <w:spacing w:line="221" w:lineRule="atLeast"/>
      <w:ind w:hanging="235"/>
    </w:pPr>
    <w:rPr>
      <w:lang w:eastAsia="uk-UA"/>
    </w:rPr>
  </w:style>
  <w:style w:type="character" w:customStyle="1" w:styleId="FontStyle75">
    <w:name w:val="Font Style75"/>
    <w:rPr>
      <w:rFonts w:ascii="Times New Roman" w:hAnsi="Times New Roman" w:cs="Times New Roman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FontStyle80">
    <w:name w:val="Font Style80"/>
    <w:rPr>
      <w:rFonts w:ascii="Times New Roman" w:hAnsi="Times New Roman" w:cs="Times New Roman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86">
    <w:name w:val="Font Style86"/>
    <w:rPr>
      <w:rFonts w:ascii="Bookman Old Style" w:hAnsi="Bookman Old Style" w:cs="Bookman Old Style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9" w:lineRule="atLeast"/>
      <w:ind w:firstLine="134"/>
    </w:pPr>
    <w:rPr>
      <w:lang w:eastAsia="uk-UA"/>
    </w:rPr>
  </w:style>
  <w:style w:type="character" w:customStyle="1" w:styleId="FontStyle77">
    <w:name w:val="Font Style77"/>
    <w:rPr>
      <w:rFonts w:ascii="Bookman Old Style" w:hAnsi="Bookman Old Style" w:cs="Bookman Old Style"/>
      <w:i/>
      <w:iCs/>
      <w:spacing w:val="-2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78">
    <w:name w:val="Font Style78"/>
    <w:rPr>
      <w:rFonts w:ascii="Book Antiqua" w:hAnsi="Book Antiqua" w:cs="Book Antiqua"/>
      <w:i/>
      <w:iCs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FontStyle76">
    <w:name w:val="Font Style76"/>
    <w:rPr>
      <w:rFonts w:ascii="Times New Roman" w:hAnsi="Times New Roman" w:cs="Times New Roman"/>
      <w:b/>
      <w:bCs/>
      <w:i/>
      <w:iCs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92" w:lineRule="atLeast"/>
      <w:jc w:val="both"/>
    </w:pPr>
    <w:rPr>
      <w:lang w:eastAsia="uk-UA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  <w:spacing w:line="221" w:lineRule="atLeast"/>
      <w:ind w:firstLine="134"/>
    </w:pPr>
    <w:rPr>
      <w:lang w:eastAsia="uk-U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  <w:spacing w:line="125" w:lineRule="atLeast"/>
    </w:pPr>
    <w:rPr>
      <w:lang w:eastAsia="uk-UA"/>
    </w:rPr>
  </w:style>
  <w:style w:type="character" w:customStyle="1" w:styleId="FontStyle71">
    <w:name w:val="Font Style71"/>
    <w:rPr>
      <w:rFonts w:ascii="Times New Roman" w:hAnsi="Times New Roman" w:cs="Times New Roman"/>
      <w:b/>
      <w:bCs/>
      <w:w w:val="10"/>
      <w:position w:val="-1"/>
      <w:sz w:val="52"/>
      <w:szCs w:val="52"/>
      <w:effect w:val="none"/>
      <w:vertAlign w:val="baseline"/>
      <w:cs w:val="0"/>
      <w:em w:val="none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line="190" w:lineRule="atLeast"/>
      <w:jc w:val="right"/>
    </w:pPr>
    <w:rPr>
      <w:lang w:eastAsia="uk-UA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  <w:spacing w:line="194" w:lineRule="atLeast"/>
    </w:pPr>
    <w:rPr>
      <w:lang w:eastAsia="uk-UA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187" w:lineRule="atLeast"/>
      <w:jc w:val="center"/>
    </w:pPr>
    <w:rPr>
      <w:lang w:eastAsia="uk-UA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  <w:spacing w:line="144" w:lineRule="atLeast"/>
      <w:ind w:firstLine="149"/>
    </w:pPr>
    <w:rPr>
      <w:lang w:eastAsia="uk-UA"/>
    </w:rPr>
  </w:style>
  <w:style w:type="character" w:customStyle="1" w:styleId="FontStyle84">
    <w:name w:val="Font Style84"/>
    <w:rPr>
      <w:rFonts w:ascii="Times New Roman" w:hAnsi="Times New Roman" w:cs="Times New Roman"/>
      <w:b/>
      <w:bCs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67">
    <w:name w:val="Style67"/>
    <w:basedOn w:val="a"/>
    <w:pPr>
      <w:widowControl w:val="0"/>
      <w:autoSpaceDE w:val="0"/>
      <w:autoSpaceDN w:val="0"/>
      <w:adjustRightInd w:val="0"/>
      <w:spacing w:line="179" w:lineRule="atLeast"/>
      <w:ind w:firstLine="168"/>
    </w:pPr>
    <w:rPr>
      <w:lang w:eastAsia="uk-UA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FontStyle94">
    <w:name w:val="Font Style94"/>
    <w:rPr>
      <w:rFonts w:ascii="Bookman Old Style" w:hAnsi="Bookman Old Style" w:cs="Bookman Old Style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185" w:lineRule="atLeast"/>
    </w:pPr>
    <w:rPr>
      <w:lang w:eastAsia="uk-UA"/>
    </w:rPr>
  </w:style>
  <w:style w:type="character" w:customStyle="1" w:styleId="FontStyle98">
    <w:name w:val="Font Style98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187" w:lineRule="atLeast"/>
    </w:pPr>
    <w:rPr>
      <w:lang w:eastAsia="uk-UA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i/>
      <w:iCs/>
      <w:spacing w:val="10"/>
      <w:w w:val="100"/>
      <w:position w:val="-1"/>
      <w:sz w:val="10"/>
      <w:szCs w:val="10"/>
      <w:effect w:val="none"/>
      <w:vertAlign w:val="baseline"/>
      <w:cs w:val="0"/>
      <w:em w:val="none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spacing w:line="317" w:lineRule="atLeast"/>
    </w:pPr>
    <w:rPr>
      <w:lang w:eastAsia="uk-UA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216" w:lineRule="atLeast"/>
      <w:ind w:firstLine="62"/>
    </w:pPr>
    <w:rPr>
      <w:lang w:eastAsia="uk-UA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90" w:lineRule="atLeast"/>
      <w:ind w:firstLine="115"/>
      <w:jc w:val="both"/>
    </w:pPr>
    <w:rPr>
      <w:lang w:eastAsia="uk-UA"/>
    </w:rPr>
  </w:style>
  <w:style w:type="character" w:customStyle="1" w:styleId="FontStyle106">
    <w:name w:val="Font Style106"/>
    <w:rPr>
      <w:rFonts w:ascii="Arial" w:hAnsi="Arial" w:cs="Arial"/>
      <w:b/>
      <w:bCs/>
      <w:w w:val="100"/>
      <w:position w:val="-1"/>
      <w:sz w:val="10"/>
      <w:szCs w:val="10"/>
      <w:effect w:val="none"/>
      <w:vertAlign w:val="baseline"/>
      <w:cs w:val="0"/>
      <w:em w:val="none"/>
    </w:rPr>
  </w:style>
  <w:style w:type="paragraph" w:customStyle="1" w:styleId="StyleOstRed">
    <w:name w:val="StyleOstRed"/>
    <w:basedOn w:val="a"/>
    <w:pPr>
      <w:autoSpaceDE w:val="0"/>
      <w:autoSpaceDN w:val="0"/>
      <w:spacing w:after="120"/>
      <w:ind w:firstLine="720"/>
      <w:jc w:val="both"/>
    </w:pPr>
    <w:rPr>
      <w:sz w:val="28"/>
      <w:szCs w:val="28"/>
      <w:lang w:eastAsia="uk-UA"/>
    </w:rPr>
  </w:style>
  <w:style w:type="table" w:styleId="aff9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10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paragraph" w:customStyle="1" w:styleId="affa">
    <w:name w:val="Обычный текст"/>
    <w:basedOn w:val="a"/>
    <w:pPr>
      <w:spacing w:line="360" w:lineRule="auto"/>
      <w:ind w:firstLine="720"/>
      <w:jc w:val="both"/>
    </w:pPr>
    <w:rPr>
      <w:sz w:val="28"/>
      <w:lang w:val="en-US"/>
    </w:rPr>
  </w:style>
  <w:style w:type="character" w:customStyle="1" w:styleId="affb">
    <w:name w:val="Обычный текст Знак"/>
    <w:rPr>
      <w:w w:val="100"/>
      <w:position w:val="-1"/>
      <w:sz w:val="28"/>
      <w:szCs w:val="24"/>
      <w:effect w:val="none"/>
      <w:vertAlign w:val="baseline"/>
      <w:cs w:val="0"/>
      <w:em w:val="none"/>
      <w:lang w:val="en-US" w:eastAsia="ru-RU"/>
    </w:rPr>
  </w:style>
  <w:style w:type="character" w:customStyle="1" w:styleId="TimesNewRoman">
    <w:name w:val="Основной текст + Times New Roman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effect w:val="none"/>
      <w:vertAlign w:val="baseline"/>
      <w:cs w:val="0"/>
      <w:em w:val="none"/>
      <w:lang w:val="uk-UA"/>
    </w:rPr>
  </w:style>
  <w:style w:type="character" w:styleId="af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f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e">
    <w:name w:val="1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1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e">
    <w:name w:val="Знак Знак Знак Знак Знак Знак Знак Знак Знак"/>
    <w:basedOn w:val="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spacing w:val="10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b/>
      <w:w w:val="100"/>
      <w:position w:val="-1"/>
      <w:sz w:val="32"/>
      <w:szCs w:val="24"/>
      <w:effect w:val="none"/>
      <w:vertAlign w:val="baseline"/>
      <w:cs w:val="0"/>
      <w:em w:val="none"/>
      <w:lang w:eastAsia="ru-RU"/>
    </w:rPr>
  </w:style>
  <w:style w:type="paragraph" w:customStyle="1" w:styleId="afff">
    <w:name w:val="Заголовок"/>
    <w:basedOn w:val="a"/>
    <w:next w:val="a4"/>
    <w:pPr>
      <w:keepNext/>
      <w:suppressAutoHyphens w:val="0"/>
      <w:spacing w:before="240" w:after="120"/>
    </w:pPr>
    <w:rPr>
      <w:sz w:val="28"/>
      <w:szCs w:val="28"/>
      <w:lang w:eastAsia="ar-SA"/>
    </w:rPr>
  </w:style>
  <w:style w:type="table" w:customStyle="1" w:styleId="1f">
    <w:name w:val="Сетка таблицы1"/>
    <w:basedOn w:val="a1"/>
    <w:next w:val="aff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"/>
    <w:pPr>
      <w:ind w:left="720"/>
      <w:contextualSpacing/>
    </w:pPr>
  </w:style>
  <w:style w:type="numbering" w:customStyle="1" w:styleId="1f0">
    <w:name w:val="Нет списка1"/>
    <w:next w:val="a2"/>
    <w:qFormat/>
  </w:style>
  <w:style w:type="table" w:customStyle="1" w:styleId="28">
    <w:name w:val="Сетка таблицы2"/>
    <w:basedOn w:val="a1"/>
    <w:next w:val="aff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ітка таблиці1"/>
    <w:basedOn w:val="a1"/>
    <w:next w:val="aff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s://tk.lntu.edu.ua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nkpb71uixuI3jwXFNRwhVOdOnw==">AMUW2mU+G8UCxhQCl3YIvGzJORKAu4KdE74GaHp3n+Jd7PVuG5tIIcbSk38kNMo4u3GbDIxVUx1hrM4e1YSqWpx1SCR8Y3NPrQezoXJTWLJjVAJELy251v6MyiSfwNHUBxSUNDIv3dvUiT39F2VMK74cconC/ASfkg==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235895-9DB5-4D5B-990B-0CD0725A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27</Pages>
  <Words>28347</Words>
  <Characters>16159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Вовк Петро Богданович</cp:lastModifiedBy>
  <cp:revision>207</cp:revision>
  <cp:lastPrinted>2025-05-20T09:03:00Z</cp:lastPrinted>
  <dcterms:created xsi:type="dcterms:W3CDTF">2025-03-19T13:48:00Z</dcterms:created>
  <dcterms:modified xsi:type="dcterms:W3CDTF">2025-05-28T06:11:00Z</dcterms:modified>
</cp:coreProperties>
</file>